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75"/>
        <w:gridCol w:w="87"/>
        <w:gridCol w:w="21"/>
        <w:gridCol w:w="31"/>
        <w:gridCol w:w="65"/>
        <w:gridCol w:w="917"/>
        <w:gridCol w:w="13"/>
        <w:gridCol w:w="567"/>
        <w:gridCol w:w="142"/>
        <w:gridCol w:w="284"/>
        <w:gridCol w:w="132"/>
        <w:gridCol w:w="260"/>
        <w:gridCol w:w="33"/>
        <w:gridCol w:w="104"/>
        <w:gridCol w:w="38"/>
        <w:gridCol w:w="89"/>
        <w:gridCol w:w="143"/>
        <w:gridCol w:w="335"/>
        <w:gridCol w:w="73"/>
        <w:gridCol w:w="68"/>
        <w:gridCol w:w="102"/>
        <w:gridCol w:w="246"/>
        <w:gridCol w:w="696"/>
        <w:gridCol w:w="52"/>
        <w:gridCol w:w="142"/>
        <w:gridCol w:w="157"/>
        <w:gridCol w:w="23"/>
        <w:gridCol w:w="280"/>
        <w:gridCol w:w="996"/>
        <w:gridCol w:w="96"/>
        <w:gridCol w:w="130"/>
        <w:gridCol w:w="129"/>
        <w:gridCol w:w="1062"/>
        <w:gridCol w:w="379"/>
        <w:gridCol w:w="1747"/>
      </w:tblGrid>
      <w:tr w:rsidR="00F30D87" w:rsidRPr="00F30D87" w14:paraId="6F5CA31C" w14:textId="77777777" w:rsidTr="00972B6D">
        <w:trPr>
          <w:cantSplit/>
        </w:trPr>
        <w:tc>
          <w:tcPr>
            <w:tcW w:w="10314" w:type="dxa"/>
            <w:gridSpan w:val="35"/>
            <w:shd w:val="clear" w:color="auto" w:fill="A6A6A6"/>
            <w:vAlign w:val="center"/>
          </w:tcPr>
          <w:p w14:paraId="4CCCFEED" w14:textId="77777777" w:rsidR="00F30D87" w:rsidRPr="00F30D87" w:rsidRDefault="00F30D87" w:rsidP="00F30D87">
            <w:pPr>
              <w:spacing w:before="40" w:after="40" w:line="240" w:lineRule="auto"/>
              <w:jc w:val="center"/>
              <w:rPr>
                <w:rFonts w:ascii="Garamond" w:eastAsia="Times New Roman" w:hAnsi="Garamond" w:cs="Arial"/>
                <w:b/>
                <w:sz w:val="24"/>
                <w:szCs w:val="24"/>
                <w:lang w:eastAsia="hr-HR"/>
              </w:rPr>
            </w:pPr>
            <w:r w:rsidRPr="00F30D87">
              <w:rPr>
                <w:rFonts w:ascii="Garamond" w:eastAsia="Times New Roman" w:hAnsi="Garamond" w:cs="Arial"/>
                <w:b/>
                <w:sz w:val="24"/>
                <w:szCs w:val="24"/>
                <w:lang w:eastAsia="hr-HR"/>
              </w:rPr>
              <w:t>ODJELJAK 1. IDENTIFIKACIJA TVARI / SMJESE I PODACI O TVRTKI / PODUZEĆU</w:t>
            </w:r>
          </w:p>
        </w:tc>
      </w:tr>
      <w:tr w:rsidR="00F30D87" w:rsidRPr="00F30D87" w14:paraId="6DA2E796" w14:textId="77777777" w:rsidTr="00972B6D">
        <w:trPr>
          <w:cantSplit/>
        </w:trPr>
        <w:tc>
          <w:tcPr>
            <w:tcW w:w="10314" w:type="dxa"/>
            <w:gridSpan w:val="35"/>
            <w:shd w:val="clear" w:color="auto" w:fill="D9D9D9"/>
            <w:vAlign w:val="center"/>
          </w:tcPr>
          <w:p w14:paraId="4FEA6148" w14:textId="77777777" w:rsidR="00F30D87" w:rsidRPr="00F30D87" w:rsidRDefault="00F30D87" w:rsidP="00F30D87">
            <w:pPr>
              <w:numPr>
                <w:ilvl w:val="1"/>
                <w:numId w:val="3"/>
              </w:num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Identifikacija proizvoda</w:t>
            </w:r>
          </w:p>
        </w:tc>
      </w:tr>
      <w:tr w:rsidR="00F30D87" w:rsidRPr="00F30D87" w14:paraId="560B7448" w14:textId="77777777" w:rsidTr="00972B6D">
        <w:trPr>
          <w:cantSplit/>
        </w:trPr>
        <w:tc>
          <w:tcPr>
            <w:tcW w:w="762" w:type="dxa"/>
            <w:gridSpan w:val="2"/>
            <w:shd w:val="clear" w:color="auto" w:fill="auto"/>
            <w:vAlign w:val="center"/>
          </w:tcPr>
          <w:p w14:paraId="1D9B5CEE"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6C48DE9D"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Trgovačko ime:</w:t>
            </w:r>
          </w:p>
        </w:tc>
        <w:tc>
          <w:tcPr>
            <w:tcW w:w="6237" w:type="dxa"/>
            <w:gridSpan w:val="15"/>
            <w:shd w:val="clear" w:color="auto" w:fill="auto"/>
            <w:vAlign w:val="center"/>
          </w:tcPr>
          <w:p w14:paraId="42912A2A" w14:textId="77777777" w:rsidR="00F30D87" w:rsidRPr="00F30D87" w:rsidRDefault="00C315B0" w:rsidP="00F30D87">
            <w:pPr>
              <w:spacing w:before="40" w:after="40" w:line="240" w:lineRule="auto"/>
              <w:rPr>
                <w:rFonts w:ascii="Garamond" w:eastAsia="Times New Roman" w:hAnsi="Garamond" w:cs="Times New Roman"/>
                <w:b/>
                <w:lang w:eastAsia="hr-HR"/>
              </w:rPr>
            </w:pPr>
            <w:r w:rsidRPr="00736B1E">
              <w:rPr>
                <w:rFonts w:ascii="Garamond" w:hAnsi="Garamond"/>
                <w:b/>
              </w:rPr>
              <w:t>STORM 4G BB</w:t>
            </w:r>
          </w:p>
        </w:tc>
      </w:tr>
      <w:tr w:rsidR="00F30D87" w:rsidRPr="00F30D87" w14:paraId="4C529A0D" w14:textId="77777777" w:rsidTr="00972B6D">
        <w:trPr>
          <w:cantSplit/>
        </w:trPr>
        <w:tc>
          <w:tcPr>
            <w:tcW w:w="762" w:type="dxa"/>
            <w:gridSpan w:val="2"/>
            <w:shd w:val="clear" w:color="auto" w:fill="auto"/>
            <w:vAlign w:val="center"/>
          </w:tcPr>
          <w:p w14:paraId="1078E4FF"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08F5C14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Sinonimi:</w:t>
            </w:r>
          </w:p>
        </w:tc>
        <w:tc>
          <w:tcPr>
            <w:tcW w:w="6237" w:type="dxa"/>
            <w:gridSpan w:val="15"/>
            <w:shd w:val="clear" w:color="auto" w:fill="auto"/>
            <w:vAlign w:val="center"/>
          </w:tcPr>
          <w:p w14:paraId="5703EAC6"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48C2AF91" w14:textId="77777777" w:rsidTr="00972B6D">
        <w:trPr>
          <w:cantSplit/>
        </w:trPr>
        <w:tc>
          <w:tcPr>
            <w:tcW w:w="762" w:type="dxa"/>
            <w:gridSpan w:val="2"/>
            <w:shd w:val="clear" w:color="auto" w:fill="auto"/>
            <w:vAlign w:val="center"/>
          </w:tcPr>
          <w:p w14:paraId="17ECC2AF"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70F584DE"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Kataloški broj:</w:t>
            </w:r>
          </w:p>
        </w:tc>
        <w:tc>
          <w:tcPr>
            <w:tcW w:w="6237" w:type="dxa"/>
            <w:gridSpan w:val="15"/>
            <w:shd w:val="clear" w:color="auto" w:fill="auto"/>
            <w:vAlign w:val="center"/>
          </w:tcPr>
          <w:p w14:paraId="15F73BED"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0352802D" w14:textId="77777777" w:rsidTr="00972B6D">
        <w:trPr>
          <w:cantSplit/>
        </w:trPr>
        <w:tc>
          <w:tcPr>
            <w:tcW w:w="10314" w:type="dxa"/>
            <w:gridSpan w:val="35"/>
            <w:shd w:val="clear" w:color="auto" w:fill="D9D9D9"/>
            <w:vAlign w:val="center"/>
          </w:tcPr>
          <w:p w14:paraId="6FD6178D" w14:textId="77777777" w:rsidR="00F30D87" w:rsidRPr="00F30D87" w:rsidRDefault="00F30D87" w:rsidP="00F30D87">
            <w:pPr>
              <w:numPr>
                <w:ilvl w:val="1"/>
                <w:numId w:val="3"/>
              </w:num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Odgovarajuće identificirane namjene tvari ili smjese i namjene koje se ne preporučuju</w:t>
            </w:r>
          </w:p>
        </w:tc>
      </w:tr>
      <w:tr w:rsidR="00F30D87" w:rsidRPr="00F30D87" w14:paraId="550497A2" w14:textId="77777777" w:rsidTr="00972B6D">
        <w:trPr>
          <w:cantSplit/>
        </w:trPr>
        <w:tc>
          <w:tcPr>
            <w:tcW w:w="762" w:type="dxa"/>
            <w:gridSpan w:val="2"/>
            <w:shd w:val="clear" w:color="auto" w:fill="auto"/>
            <w:vAlign w:val="center"/>
          </w:tcPr>
          <w:p w14:paraId="0F0BECE2"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578B45DC"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Uporaba:</w:t>
            </w:r>
          </w:p>
        </w:tc>
        <w:tc>
          <w:tcPr>
            <w:tcW w:w="6237" w:type="dxa"/>
            <w:gridSpan w:val="15"/>
            <w:shd w:val="clear" w:color="auto" w:fill="auto"/>
            <w:vAlign w:val="center"/>
          </w:tcPr>
          <w:p w14:paraId="1503FCC4" w14:textId="77777777" w:rsidR="00F30D87" w:rsidRPr="00F30D87" w:rsidRDefault="00C315B0"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Rodenticid. Vrsta biocidnog pripravka br. 14.</w:t>
            </w:r>
          </w:p>
        </w:tc>
      </w:tr>
      <w:tr w:rsidR="00F30D87" w:rsidRPr="00F30D87" w14:paraId="72A2C810" w14:textId="77777777" w:rsidTr="00972B6D">
        <w:tc>
          <w:tcPr>
            <w:tcW w:w="762" w:type="dxa"/>
            <w:gridSpan w:val="2"/>
            <w:shd w:val="clear" w:color="auto" w:fill="auto"/>
            <w:vAlign w:val="center"/>
          </w:tcPr>
          <w:p w14:paraId="2C3A170A"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4B92B7C5"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Namjene koje se ne preporučuju:</w:t>
            </w:r>
          </w:p>
        </w:tc>
        <w:tc>
          <w:tcPr>
            <w:tcW w:w="6237" w:type="dxa"/>
            <w:gridSpan w:val="15"/>
            <w:shd w:val="clear" w:color="auto" w:fill="auto"/>
            <w:vAlign w:val="center"/>
          </w:tcPr>
          <w:p w14:paraId="56A0D1F0"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1636FEDC" w14:textId="77777777" w:rsidTr="00972B6D">
        <w:trPr>
          <w:cantSplit/>
        </w:trPr>
        <w:tc>
          <w:tcPr>
            <w:tcW w:w="762" w:type="dxa"/>
            <w:gridSpan w:val="2"/>
            <w:shd w:val="clear" w:color="auto" w:fill="auto"/>
            <w:vAlign w:val="center"/>
          </w:tcPr>
          <w:p w14:paraId="69E212E2"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20FB58B9"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Razlog za nekorištenje:</w:t>
            </w:r>
          </w:p>
        </w:tc>
        <w:tc>
          <w:tcPr>
            <w:tcW w:w="6237" w:type="dxa"/>
            <w:gridSpan w:val="15"/>
            <w:shd w:val="clear" w:color="auto" w:fill="auto"/>
            <w:vAlign w:val="center"/>
          </w:tcPr>
          <w:p w14:paraId="658764E8"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529CDBA0" w14:textId="77777777" w:rsidTr="00972B6D">
        <w:trPr>
          <w:cantSplit/>
        </w:trPr>
        <w:tc>
          <w:tcPr>
            <w:tcW w:w="10314" w:type="dxa"/>
            <w:gridSpan w:val="35"/>
            <w:shd w:val="clear" w:color="auto" w:fill="D9D9D9"/>
            <w:vAlign w:val="center"/>
          </w:tcPr>
          <w:p w14:paraId="56DC0AF2" w14:textId="77777777" w:rsidR="00F30D87" w:rsidRPr="00F30D87" w:rsidRDefault="00F30D87" w:rsidP="00F30D87">
            <w:pPr>
              <w:numPr>
                <w:ilvl w:val="1"/>
                <w:numId w:val="3"/>
              </w:num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Podaci o dobavljaču koji isporučuje sigurnosno-tehnički list</w:t>
            </w:r>
          </w:p>
        </w:tc>
      </w:tr>
      <w:tr w:rsidR="00F30D87" w:rsidRPr="00F30D87" w14:paraId="35CC7788" w14:textId="77777777" w:rsidTr="00972B6D">
        <w:trPr>
          <w:cantSplit/>
        </w:trPr>
        <w:tc>
          <w:tcPr>
            <w:tcW w:w="762" w:type="dxa"/>
            <w:gridSpan w:val="2"/>
            <w:shd w:val="clear" w:color="auto" w:fill="auto"/>
            <w:vAlign w:val="center"/>
          </w:tcPr>
          <w:p w14:paraId="66A270AD"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00C977BD"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Naziv tvrtke:</w:t>
            </w:r>
          </w:p>
        </w:tc>
        <w:tc>
          <w:tcPr>
            <w:tcW w:w="6237" w:type="dxa"/>
            <w:gridSpan w:val="15"/>
            <w:shd w:val="clear" w:color="auto" w:fill="auto"/>
            <w:vAlign w:val="center"/>
          </w:tcPr>
          <w:p w14:paraId="4C034DCC" w14:textId="77777777" w:rsidR="00F30D87" w:rsidRPr="00F30D87" w:rsidRDefault="00F30D87" w:rsidP="00F30D87">
            <w:pPr>
              <w:spacing w:before="40" w:after="40" w:line="240" w:lineRule="auto"/>
              <w:jc w:val="center"/>
              <w:rPr>
                <w:rFonts w:ascii="Garamond" w:eastAsia="Times New Roman" w:hAnsi="Garamond" w:cs="Times New Roman"/>
                <w:b/>
                <w:lang w:eastAsia="hr-HR"/>
              </w:rPr>
            </w:pPr>
            <w:r w:rsidRPr="00F30D87">
              <w:rPr>
                <w:rFonts w:ascii="Garamond" w:eastAsia="Times New Roman" w:hAnsi="Garamond" w:cs="Times New Roman"/>
                <w:b/>
                <w:lang w:eastAsia="hr-HR"/>
              </w:rPr>
              <w:t>BASF Croatia d.o.o.</w:t>
            </w:r>
          </w:p>
        </w:tc>
      </w:tr>
      <w:tr w:rsidR="00F30D87" w:rsidRPr="00F30D87" w14:paraId="311E8EB0" w14:textId="77777777" w:rsidTr="00972B6D">
        <w:trPr>
          <w:cantSplit/>
        </w:trPr>
        <w:tc>
          <w:tcPr>
            <w:tcW w:w="762" w:type="dxa"/>
            <w:gridSpan w:val="2"/>
            <w:shd w:val="clear" w:color="auto" w:fill="auto"/>
            <w:vAlign w:val="center"/>
          </w:tcPr>
          <w:p w14:paraId="00127B58"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601297C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Adresa:</w:t>
            </w:r>
          </w:p>
        </w:tc>
        <w:tc>
          <w:tcPr>
            <w:tcW w:w="6237" w:type="dxa"/>
            <w:gridSpan w:val="15"/>
            <w:shd w:val="clear" w:color="auto" w:fill="auto"/>
            <w:vAlign w:val="center"/>
          </w:tcPr>
          <w:p w14:paraId="445507E8" w14:textId="2CD45114" w:rsidR="00F30D87" w:rsidRPr="00F30D87" w:rsidRDefault="00382A07"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Slavonska avenija 1b</w:t>
            </w:r>
          </w:p>
          <w:p w14:paraId="0D1D1E42" w14:textId="77777777" w:rsidR="00F30D87" w:rsidRPr="00F30D87" w:rsidRDefault="00F30D87" w:rsidP="00F30D87">
            <w:pPr>
              <w:spacing w:before="40" w:after="40" w:line="240" w:lineRule="auto"/>
              <w:jc w:val="center"/>
              <w:rPr>
                <w:rFonts w:ascii="Garamond" w:eastAsia="Times New Roman" w:hAnsi="Garamond" w:cs="Times New Roman"/>
                <w:lang w:eastAsia="hr-HR"/>
              </w:rPr>
            </w:pPr>
            <w:r w:rsidRPr="00F30D87">
              <w:rPr>
                <w:rFonts w:ascii="Garamond" w:eastAsia="Times New Roman" w:hAnsi="Garamond" w:cs="Times New Roman"/>
                <w:lang w:eastAsia="hr-HR"/>
              </w:rPr>
              <w:t>10 000 Zagreb, Hrvatska</w:t>
            </w:r>
          </w:p>
        </w:tc>
      </w:tr>
      <w:tr w:rsidR="00F30D87" w:rsidRPr="00F30D87" w14:paraId="3BB6C524" w14:textId="77777777" w:rsidTr="00972B6D">
        <w:trPr>
          <w:cantSplit/>
        </w:trPr>
        <w:tc>
          <w:tcPr>
            <w:tcW w:w="762" w:type="dxa"/>
            <w:gridSpan w:val="2"/>
            <w:shd w:val="clear" w:color="auto" w:fill="auto"/>
            <w:vAlign w:val="center"/>
          </w:tcPr>
          <w:p w14:paraId="7C54BF10"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5A32D3CE"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Odgovorna osoba za STL:</w:t>
            </w:r>
          </w:p>
        </w:tc>
        <w:tc>
          <w:tcPr>
            <w:tcW w:w="6237" w:type="dxa"/>
            <w:gridSpan w:val="15"/>
            <w:shd w:val="clear" w:color="auto" w:fill="auto"/>
            <w:vAlign w:val="center"/>
          </w:tcPr>
          <w:p w14:paraId="6AF45D93" w14:textId="4D94A7BF" w:rsidR="00F30D87" w:rsidRPr="00F30D87" w:rsidRDefault="00382A07" w:rsidP="00F30D87">
            <w:pPr>
              <w:spacing w:before="40" w:after="40" w:line="240" w:lineRule="auto"/>
              <w:rPr>
                <w:rFonts w:ascii="Garamond" w:eastAsia="Times New Roman" w:hAnsi="Garamond" w:cs="Times New Roman"/>
                <w:lang w:eastAsia="hr-HR"/>
              </w:rPr>
            </w:pPr>
            <w:r>
              <w:rPr>
                <w:rFonts w:ascii="Garamond" w:eastAsia="Times New Roman" w:hAnsi="Garamond" w:cs="Times New Roman"/>
                <w:lang w:eastAsia="hr-HR"/>
              </w:rPr>
              <w:t>Bostjan Nograšek</w:t>
            </w:r>
            <w:r w:rsidR="00F30D87" w:rsidRPr="00F30D87">
              <w:rPr>
                <w:rFonts w:ascii="Garamond" w:eastAsia="Times New Roman" w:hAnsi="Garamond" w:cs="Times New Roman"/>
                <w:lang w:eastAsia="hr-HR"/>
              </w:rPr>
              <w:t xml:space="preserve"> (tel: 01/6000-040)</w:t>
            </w:r>
          </w:p>
        </w:tc>
      </w:tr>
      <w:tr w:rsidR="00F30D87" w:rsidRPr="00F30D87" w14:paraId="67E0A301" w14:textId="77777777" w:rsidTr="00972B6D">
        <w:trPr>
          <w:cantSplit/>
        </w:trPr>
        <w:tc>
          <w:tcPr>
            <w:tcW w:w="762" w:type="dxa"/>
            <w:gridSpan w:val="2"/>
            <w:shd w:val="clear" w:color="auto" w:fill="auto"/>
            <w:vAlign w:val="center"/>
          </w:tcPr>
          <w:p w14:paraId="6DB5CFEA"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72F63C0A"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E-mail:</w:t>
            </w:r>
          </w:p>
        </w:tc>
        <w:tc>
          <w:tcPr>
            <w:tcW w:w="6237" w:type="dxa"/>
            <w:gridSpan w:val="15"/>
            <w:shd w:val="clear" w:color="auto" w:fill="auto"/>
            <w:vAlign w:val="center"/>
          </w:tcPr>
          <w:p w14:paraId="6B6A4B88" w14:textId="16C282E0" w:rsidR="00F30D87" w:rsidRPr="00F30D87" w:rsidRDefault="0040444E" w:rsidP="00F30D87">
            <w:pPr>
              <w:spacing w:before="40" w:after="40" w:line="240" w:lineRule="auto"/>
              <w:rPr>
                <w:rFonts w:ascii="Garamond" w:eastAsia="Times New Roman" w:hAnsi="Garamond" w:cs="Times New Roman"/>
                <w:lang w:eastAsia="hr-HR"/>
              </w:rPr>
            </w:pPr>
            <w:hyperlink r:id="rId7" w:history="1">
              <w:r w:rsidR="00257D2B" w:rsidRPr="00BC16FC">
                <w:rPr>
                  <w:rStyle w:val="Hyperlink"/>
                  <w:rFonts w:ascii="Garamond" w:eastAsia="Times New Roman" w:hAnsi="Garamond" w:cs="Times New Roman"/>
                  <w:lang w:eastAsia="hr-HR"/>
                </w:rPr>
                <w:t>bostjan.nograsek@basf.com</w:t>
              </w:r>
            </w:hyperlink>
          </w:p>
        </w:tc>
      </w:tr>
      <w:tr w:rsidR="00F30D87" w:rsidRPr="00F30D87" w14:paraId="283D6E12" w14:textId="77777777" w:rsidTr="00972B6D">
        <w:trPr>
          <w:cantSplit/>
        </w:trPr>
        <w:tc>
          <w:tcPr>
            <w:tcW w:w="762" w:type="dxa"/>
            <w:gridSpan w:val="2"/>
            <w:shd w:val="clear" w:color="auto" w:fill="auto"/>
            <w:vAlign w:val="center"/>
          </w:tcPr>
          <w:p w14:paraId="2FDA4E48"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64F9EFBA"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Web:</w:t>
            </w:r>
          </w:p>
        </w:tc>
        <w:tc>
          <w:tcPr>
            <w:tcW w:w="6237" w:type="dxa"/>
            <w:gridSpan w:val="15"/>
            <w:shd w:val="clear" w:color="auto" w:fill="auto"/>
            <w:vAlign w:val="center"/>
          </w:tcPr>
          <w:p w14:paraId="636EAF06" w14:textId="77777777" w:rsidR="00F30D87" w:rsidRPr="00F30D87" w:rsidRDefault="0040444E" w:rsidP="00F30D87">
            <w:pPr>
              <w:spacing w:before="40" w:after="40" w:line="240" w:lineRule="auto"/>
              <w:rPr>
                <w:rFonts w:ascii="Garamond" w:eastAsia="Times New Roman" w:hAnsi="Garamond" w:cs="Times New Roman"/>
                <w:szCs w:val="20"/>
                <w:lang w:eastAsia="hr-HR"/>
              </w:rPr>
            </w:pPr>
            <w:hyperlink r:id="rId8" w:history="1">
              <w:r w:rsidR="00F30D87" w:rsidRPr="00F30D87">
                <w:rPr>
                  <w:rFonts w:ascii="Garamond" w:hAnsi="Garamond"/>
                  <w:color w:val="0000FF"/>
                  <w:u w:val="single"/>
                </w:rPr>
                <w:t>www.agro.basf.hr</w:t>
              </w:r>
            </w:hyperlink>
          </w:p>
        </w:tc>
      </w:tr>
      <w:tr w:rsidR="00F30D87" w:rsidRPr="00F30D87" w14:paraId="3F4BBF54" w14:textId="77777777" w:rsidTr="00972B6D">
        <w:trPr>
          <w:cantSplit/>
        </w:trPr>
        <w:tc>
          <w:tcPr>
            <w:tcW w:w="10314" w:type="dxa"/>
            <w:gridSpan w:val="35"/>
            <w:shd w:val="clear" w:color="auto" w:fill="D9D9D9"/>
            <w:vAlign w:val="center"/>
          </w:tcPr>
          <w:p w14:paraId="57B469CD" w14:textId="77777777" w:rsidR="00F30D87" w:rsidRPr="00F30D87" w:rsidRDefault="00F30D87" w:rsidP="00F30D87">
            <w:pPr>
              <w:numPr>
                <w:ilvl w:val="1"/>
                <w:numId w:val="3"/>
              </w:num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Broj telefona za izvanredna stanja</w:t>
            </w:r>
          </w:p>
        </w:tc>
      </w:tr>
      <w:tr w:rsidR="00F30D87" w:rsidRPr="00F30D87" w14:paraId="1B202B7F" w14:textId="77777777" w:rsidTr="009D272A">
        <w:trPr>
          <w:cantSplit/>
        </w:trPr>
        <w:tc>
          <w:tcPr>
            <w:tcW w:w="762" w:type="dxa"/>
            <w:gridSpan w:val="2"/>
            <w:shd w:val="clear" w:color="auto" w:fill="auto"/>
            <w:vAlign w:val="center"/>
          </w:tcPr>
          <w:p w14:paraId="57F7DBE5"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5ABBCCFC"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Broj telefona službe za izvanredna stanja:</w:t>
            </w:r>
          </w:p>
        </w:tc>
        <w:tc>
          <w:tcPr>
            <w:tcW w:w="6237" w:type="dxa"/>
            <w:gridSpan w:val="15"/>
            <w:shd w:val="clear" w:color="auto" w:fill="auto"/>
            <w:vAlign w:val="center"/>
          </w:tcPr>
          <w:p w14:paraId="71B3D5DB" w14:textId="6CB2B36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 xml:space="preserve">112 </w:t>
            </w:r>
          </w:p>
        </w:tc>
      </w:tr>
      <w:tr w:rsidR="00F30D87" w:rsidRPr="00F30D87" w14:paraId="3F913A83" w14:textId="77777777" w:rsidTr="009D272A">
        <w:trPr>
          <w:cantSplit/>
        </w:trPr>
        <w:tc>
          <w:tcPr>
            <w:tcW w:w="762" w:type="dxa"/>
            <w:gridSpan w:val="2"/>
            <w:shd w:val="clear" w:color="auto" w:fill="auto"/>
            <w:vAlign w:val="center"/>
          </w:tcPr>
          <w:p w14:paraId="3C316135"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4D6AFF5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Broj telefona za medicinske informacije:</w:t>
            </w:r>
          </w:p>
        </w:tc>
        <w:tc>
          <w:tcPr>
            <w:tcW w:w="6237" w:type="dxa"/>
            <w:gridSpan w:val="15"/>
            <w:shd w:val="clear" w:color="auto" w:fill="auto"/>
            <w:vAlign w:val="center"/>
          </w:tcPr>
          <w:p w14:paraId="1CD20186"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01/23-48-342 (Centar za kontrolu otrovanja, Institut za medicinska istraživanja i medicinu rada)</w:t>
            </w:r>
          </w:p>
        </w:tc>
      </w:tr>
      <w:tr w:rsidR="00F30D87" w:rsidRPr="00F30D87" w14:paraId="45D68085" w14:textId="77777777" w:rsidTr="009D272A">
        <w:trPr>
          <w:cantSplit/>
        </w:trPr>
        <w:tc>
          <w:tcPr>
            <w:tcW w:w="762" w:type="dxa"/>
            <w:gridSpan w:val="2"/>
            <w:shd w:val="clear" w:color="auto" w:fill="auto"/>
            <w:vAlign w:val="center"/>
          </w:tcPr>
          <w:p w14:paraId="417E7C58"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2C75241F"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Međunarodni broj telefona za izvanredna stanja:</w:t>
            </w:r>
          </w:p>
        </w:tc>
        <w:tc>
          <w:tcPr>
            <w:tcW w:w="6237" w:type="dxa"/>
            <w:gridSpan w:val="15"/>
            <w:shd w:val="clear" w:color="auto" w:fill="auto"/>
            <w:vAlign w:val="center"/>
          </w:tcPr>
          <w:p w14:paraId="24F77F2C"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+49 180 2273-112</w:t>
            </w:r>
          </w:p>
        </w:tc>
      </w:tr>
      <w:tr w:rsidR="00F30D87" w:rsidRPr="00F30D87" w14:paraId="4200B6F7" w14:textId="77777777" w:rsidTr="009D272A">
        <w:trPr>
          <w:cantSplit/>
        </w:trPr>
        <w:tc>
          <w:tcPr>
            <w:tcW w:w="762" w:type="dxa"/>
            <w:gridSpan w:val="2"/>
            <w:shd w:val="clear" w:color="auto" w:fill="auto"/>
            <w:vAlign w:val="center"/>
          </w:tcPr>
          <w:p w14:paraId="510D375F"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0312152D"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E-mail proizvođača:</w:t>
            </w:r>
          </w:p>
        </w:tc>
        <w:tc>
          <w:tcPr>
            <w:tcW w:w="6237" w:type="dxa"/>
            <w:gridSpan w:val="15"/>
            <w:shd w:val="clear" w:color="auto" w:fill="auto"/>
            <w:vAlign w:val="center"/>
          </w:tcPr>
          <w:p w14:paraId="67C314C5" w14:textId="77777777" w:rsidR="00F30D87" w:rsidRPr="00F30D87" w:rsidRDefault="0040444E" w:rsidP="00F30D87">
            <w:pPr>
              <w:spacing w:before="40" w:after="40" w:line="240" w:lineRule="auto"/>
              <w:jc w:val="both"/>
              <w:rPr>
                <w:rFonts w:ascii="Garamond" w:eastAsia="Times New Roman" w:hAnsi="Garamond" w:cs="Times New Roman"/>
                <w:lang w:eastAsia="hr-HR"/>
              </w:rPr>
            </w:pPr>
            <w:hyperlink r:id="rId9" w:history="1">
              <w:r w:rsidR="00F30D87" w:rsidRPr="00F30D87">
                <w:rPr>
                  <w:rFonts w:ascii="Garamond" w:eastAsia="Times New Roman" w:hAnsi="Garamond" w:cs="Times New Roman"/>
                  <w:color w:val="0000FF"/>
                  <w:u w:val="single"/>
                  <w:lang w:eastAsia="hr-HR"/>
                </w:rPr>
                <w:t>Produktinformation-Pflanzenschutz@basf.com</w:t>
              </w:r>
            </w:hyperlink>
          </w:p>
        </w:tc>
      </w:tr>
      <w:tr w:rsidR="00F30D87" w:rsidRPr="00F30D87" w14:paraId="5C185029" w14:textId="77777777" w:rsidTr="009D272A">
        <w:trPr>
          <w:cantSplit/>
        </w:trPr>
        <w:tc>
          <w:tcPr>
            <w:tcW w:w="762" w:type="dxa"/>
            <w:gridSpan w:val="2"/>
            <w:shd w:val="clear" w:color="auto" w:fill="auto"/>
            <w:vAlign w:val="center"/>
          </w:tcPr>
          <w:p w14:paraId="3077F3B4" w14:textId="77777777" w:rsidR="00F30D87" w:rsidRPr="00F30D87" w:rsidRDefault="00F30D87" w:rsidP="00F30D87">
            <w:pPr>
              <w:spacing w:before="40" w:after="40" w:line="240" w:lineRule="auto"/>
              <w:rPr>
                <w:rFonts w:ascii="Garamond" w:eastAsia="Times New Roman" w:hAnsi="Garamond" w:cs="Arial"/>
                <w:lang w:eastAsia="hr-HR"/>
              </w:rPr>
            </w:pPr>
          </w:p>
        </w:tc>
        <w:tc>
          <w:tcPr>
            <w:tcW w:w="3315" w:type="dxa"/>
            <w:gridSpan w:val="18"/>
            <w:shd w:val="clear" w:color="auto" w:fill="auto"/>
            <w:vAlign w:val="center"/>
          </w:tcPr>
          <w:p w14:paraId="04CD0F4B"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Ostali podaci:</w:t>
            </w:r>
          </w:p>
        </w:tc>
        <w:tc>
          <w:tcPr>
            <w:tcW w:w="6237" w:type="dxa"/>
            <w:gridSpan w:val="15"/>
            <w:shd w:val="clear" w:color="auto" w:fill="auto"/>
            <w:vAlign w:val="center"/>
          </w:tcPr>
          <w:p w14:paraId="49D06DFD"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73486948" w14:textId="77777777" w:rsidTr="00972B6D">
        <w:trPr>
          <w:cantSplit/>
        </w:trPr>
        <w:tc>
          <w:tcPr>
            <w:tcW w:w="10314" w:type="dxa"/>
            <w:gridSpan w:val="35"/>
            <w:shd w:val="clear" w:color="auto" w:fill="auto"/>
            <w:vAlign w:val="center"/>
          </w:tcPr>
          <w:p w14:paraId="2BC81926" w14:textId="77777777" w:rsidR="00F30D87" w:rsidRPr="00F30D87" w:rsidRDefault="00F30D87" w:rsidP="00F30D87">
            <w:pPr>
              <w:spacing w:before="40" w:after="40" w:line="240" w:lineRule="auto"/>
              <w:rPr>
                <w:rFonts w:ascii="Garamond" w:eastAsia="Times New Roman" w:hAnsi="Garamond" w:cs="Arial"/>
                <w:lang w:eastAsia="hr-HR"/>
              </w:rPr>
            </w:pPr>
          </w:p>
          <w:p w14:paraId="3679A1FE"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4B6AEA8C" w14:textId="77777777" w:rsidTr="00972B6D">
        <w:trPr>
          <w:cantSplit/>
        </w:trPr>
        <w:tc>
          <w:tcPr>
            <w:tcW w:w="10314" w:type="dxa"/>
            <w:gridSpan w:val="35"/>
            <w:shd w:val="clear" w:color="auto" w:fill="A6A6A6"/>
            <w:vAlign w:val="center"/>
          </w:tcPr>
          <w:p w14:paraId="3BFBF175" w14:textId="77777777" w:rsidR="00F30D87" w:rsidRPr="00F30D87" w:rsidRDefault="00F30D87" w:rsidP="00F30D87">
            <w:pPr>
              <w:spacing w:before="40" w:after="40" w:line="240" w:lineRule="auto"/>
              <w:jc w:val="center"/>
              <w:rPr>
                <w:rFonts w:ascii="Garamond" w:eastAsia="Times New Roman" w:hAnsi="Garamond" w:cs="Times New Roman"/>
                <w:b/>
                <w:sz w:val="24"/>
                <w:szCs w:val="24"/>
                <w:lang w:eastAsia="hr-HR"/>
              </w:rPr>
            </w:pPr>
            <w:r w:rsidRPr="00F30D87">
              <w:rPr>
                <w:rFonts w:ascii="Garamond" w:eastAsia="Times New Roman" w:hAnsi="Garamond" w:cs="Arial"/>
                <w:b/>
                <w:sz w:val="24"/>
                <w:szCs w:val="24"/>
                <w:lang w:eastAsia="hr-HR"/>
              </w:rPr>
              <w:t>ODJELJAK 2. IDENTIFIKACIJA OPASNOSTI</w:t>
            </w:r>
          </w:p>
        </w:tc>
      </w:tr>
      <w:tr w:rsidR="00F30D87" w:rsidRPr="00F30D87" w14:paraId="388BF7F7" w14:textId="77777777" w:rsidTr="00972B6D">
        <w:trPr>
          <w:cantSplit/>
        </w:trPr>
        <w:tc>
          <w:tcPr>
            <w:tcW w:w="10314" w:type="dxa"/>
            <w:gridSpan w:val="35"/>
            <w:shd w:val="clear" w:color="auto" w:fill="D9D9D9"/>
            <w:vAlign w:val="center"/>
          </w:tcPr>
          <w:p w14:paraId="5FB4DCEA"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2.1. Razvrstavanje tvari ili smjese</w:t>
            </w:r>
          </w:p>
        </w:tc>
      </w:tr>
      <w:tr w:rsidR="00F30D87" w:rsidRPr="00F30D87" w14:paraId="67B845EC" w14:textId="77777777" w:rsidTr="00972B6D">
        <w:trPr>
          <w:cantSplit/>
        </w:trPr>
        <w:tc>
          <w:tcPr>
            <w:tcW w:w="10314" w:type="dxa"/>
            <w:gridSpan w:val="35"/>
            <w:shd w:val="clear" w:color="auto" w:fill="F2F2F2"/>
            <w:vAlign w:val="center"/>
          </w:tcPr>
          <w:p w14:paraId="6CB49B57"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2.1.1. Razvrstavanje prema uredbi (EZ-a) br. 1272/2008 [CLP]</w:t>
            </w:r>
          </w:p>
        </w:tc>
      </w:tr>
      <w:tr w:rsidR="00F30D87" w:rsidRPr="00F30D87" w14:paraId="5FE867E8" w14:textId="77777777" w:rsidTr="00972B6D">
        <w:trPr>
          <w:cantSplit/>
        </w:trPr>
        <w:tc>
          <w:tcPr>
            <w:tcW w:w="762" w:type="dxa"/>
            <w:gridSpan w:val="2"/>
            <w:shd w:val="clear" w:color="auto" w:fill="auto"/>
            <w:vAlign w:val="center"/>
          </w:tcPr>
          <w:p w14:paraId="235F6F8A" w14:textId="77777777" w:rsidR="00F30D87" w:rsidRPr="00F30D87" w:rsidRDefault="00F30D87" w:rsidP="00F30D87">
            <w:pPr>
              <w:spacing w:before="40" w:after="40" w:line="240" w:lineRule="auto"/>
              <w:rPr>
                <w:rFonts w:ascii="Garamond" w:eastAsia="Times New Roman" w:hAnsi="Garamond" w:cs="Arial"/>
                <w:lang w:eastAsia="hr-HR"/>
              </w:rPr>
            </w:pPr>
          </w:p>
        </w:tc>
        <w:tc>
          <w:tcPr>
            <w:tcW w:w="4359" w:type="dxa"/>
            <w:gridSpan w:val="21"/>
            <w:shd w:val="clear" w:color="auto" w:fill="auto"/>
            <w:vAlign w:val="center"/>
          </w:tcPr>
          <w:p w14:paraId="1F46BDD4"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Razred (klasa) opasnosti i kod kategorije:</w:t>
            </w:r>
          </w:p>
        </w:tc>
        <w:tc>
          <w:tcPr>
            <w:tcW w:w="5193" w:type="dxa"/>
            <w:gridSpan w:val="12"/>
            <w:shd w:val="clear" w:color="auto" w:fill="auto"/>
            <w:vAlign w:val="center"/>
          </w:tcPr>
          <w:p w14:paraId="77ED266F"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Oznaka upozorenja*:</w:t>
            </w:r>
          </w:p>
        </w:tc>
      </w:tr>
      <w:tr w:rsidR="00F30D87" w:rsidRPr="00F30D87" w14:paraId="2B5D0426" w14:textId="77777777" w:rsidTr="00972B6D">
        <w:trPr>
          <w:cantSplit/>
        </w:trPr>
        <w:tc>
          <w:tcPr>
            <w:tcW w:w="762" w:type="dxa"/>
            <w:gridSpan w:val="2"/>
            <w:shd w:val="clear" w:color="auto" w:fill="auto"/>
            <w:vAlign w:val="center"/>
          </w:tcPr>
          <w:p w14:paraId="71E72B96" w14:textId="77777777" w:rsidR="00F30D87" w:rsidRPr="00F30D87" w:rsidRDefault="00F30D87" w:rsidP="00F30D87">
            <w:pPr>
              <w:spacing w:before="40" w:after="40" w:line="240" w:lineRule="auto"/>
              <w:rPr>
                <w:rFonts w:ascii="Garamond" w:eastAsia="Times New Roman" w:hAnsi="Garamond" w:cs="Arial"/>
                <w:lang w:eastAsia="hr-HR"/>
              </w:rPr>
            </w:pPr>
          </w:p>
        </w:tc>
        <w:tc>
          <w:tcPr>
            <w:tcW w:w="4359" w:type="dxa"/>
            <w:gridSpan w:val="21"/>
            <w:shd w:val="clear" w:color="auto" w:fill="auto"/>
            <w:vAlign w:val="center"/>
          </w:tcPr>
          <w:p w14:paraId="4C800071" w14:textId="77777777" w:rsidR="009D272A" w:rsidRDefault="00C315B0"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Repr. 1B (nerođeno dijete)</w:t>
            </w:r>
          </w:p>
          <w:p w14:paraId="659DDF11" w14:textId="77777777" w:rsidR="00C315B0" w:rsidRPr="00F30D87" w:rsidRDefault="00C315B0"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TCOP 2 (krv)</w:t>
            </w:r>
          </w:p>
        </w:tc>
        <w:tc>
          <w:tcPr>
            <w:tcW w:w="5193" w:type="dxa"/>
            <w:gridSpan w:val="12"/>
            <w:shd w:val="clear" w:color="auto" w:fill="auto"/>
            <w:vAlign w:val="center"/>
          </w:tcPr>
          <w:p w14:paraId="74837E37" w14:textId="77777777" w:rsidR="009D272A" w:rsidRDefault="00C315B0"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H360D</w:t>
            </w:r>
          </w:p>
          <w:p w14:paraId="738E0B86" w14:textId="77777777" w:rsidR="00C315B0" w:rsidRPr="00F30D87" w:rsidRDefault="00C315B0"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H373</w:t>
            </w:r>
          </w:p>
        </w:tc>
      </w:tr>
      <w:tr w:rsidR="00F30D87" w:rsidRPr="00F30D87" w14:paraId="63750626" w14:textId="77777777" w:rsidTr="00972B6D">
        <w:trPr>
          <w:cantSplit/>
        </w:trPr>
        <w:tc>
          <w:tcPr>
            <w:tcW w:w="10314" w:type="dxa"/>
            <w:gridSpan w:val="35"/>
            <w:shd w:val="clear" w:color="auto" w:fill="F2F2F2"/>
            <w:vAlign w:val="center"/>
          </w:tcPr>
          <w:p w14:paraId="2A74F202"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2.1.2. Dodatne obavijesti</w:t>
            </w:r>
          </w:p>
        </w:tc>
      </w:tr>
      <w:tr w:rsidR="00F30D87" w:rsidRPr="00F30D87" w14:paraId="657B4A3F" w14:textId="77777777" w:rsidTr="00972B6D">
        <w:trPr>
          <w:cantSplit/>
        </w:trPr>
        <w:tc>
          <w:tcPr>
            <w:tcW w:w="762" w:type="dxa"/>
            <w:gridSpan w:val="2"/>
            <w:shd w:val="clear" w:color="auto" w:fill="FFFFFF"/>
            <w:vAlign w:val="center"/>
          </w:tcPr>
          <w:p w14:paraId="1B79CE54" w14:textId="77777777" w:rsidR="00F30D87" w:rsidRPr="00F30D87" w:rsidRDefault="00F30D87" w:rsidP="00F30D87">
            <w:pPr>
              <w:spacing w:before="40" w:after="40" w:line="240" w:lineRule="auto"/>
              <w:rPr>
                <w:rFonts w:ascii="Garamond" w:eastAsia="Times New Roman" w:hAnsi="Garamond" w:cs="Arial"/>
                <w:lang w:eastAsia="hr-HR"/>
              </w:rPr>
            </w:pPr>
          </w:p>
        </w:tc>
        <w:tc>
          <w:tcPr>
            <w:tcW w:w="9552" w:type="dxa"/>
            <w:gridSpan w:val="33"/>
            <w:shd w:val="clear" w:color="auto" w:fill="FFFFFF"/>
            <w:vAlign w:val="center"/>
          </w:tcPr>
          <w:p w14:paraId="2AED1CEC"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2CEE7340" w14:textId="77777777" w:rsidTr="00972B6D">
        <w:trPr>
          <w:cantSplit/>
        </w:trPr>
        <w:tc>
          <w:tcPr>
            <w:tcW w:w="10314" w:type="dxa"/>
            <w:gridSpan w:val="35"/>
            <w:shd w:val="clear" w:color="auto" w:fill="auto"/>
            <w:vAlign w:val="center"/>
          </w:tcPr>
          <w:p w14:paraId="45DC3BC9" w14:textId="77777777" w:rsidR="00F30D87" w:rsidRPr="00F30D87" w:rsidRDefault="00F30D87" w:rsidP="00F30D87">
            <w:pPr>
              <w:spacing w:before="40" w:after="40" w:line="240" w:lineRule="auto"/>
              <w:rPr>
                <w:rFonts w:ascii="Garamond" w:eastAsia="Times New Roman" w:hAnsi="Garamond" w:cs="Times New Roman"/>
                <w:sz w:val="16"/>
                <w:szCs w:val="16"/>
                <w:lang w:eastAsia="hr-HR"/>
              </w:rPr>
            </w:pPr>
            <w:r w:rsidRPr="00F30D87">
              <w:rPr>
                <w:rFonts w:ascii="Garamond" w:eastAsia="Times New Roman" w:hAnsi="Garamond" w:cs="Arial"/>
                <w:lang w:eastAsia="hr-HR"/>
              </w:rPr>
              <w:t>*</w:t>
            </w:r>
            <w:r w:rsidRPr="00F30D87">
              <w:rPr>
                <w:rFonts w:ascii="Garamond" w:eastAsia="Times New Roman" w:hAnsi="Garamond" w:cs="Arial"/>
                <w:sz w:val="16"/>
                <w:szCs w:val="16"/>
                <w:lang w:eastAsia="hr-HR"/>
              </w:rPr>
              <w:t xml:space="preserve"> Puni tekst H i EUH oznaka dan je u Odjeljku 16.</w:t>
            </w:r>
          </w:p>
        </w:tc>
      </w:tr>
      <w:tr w:rsidR="00F30D87" w:rsidRPr="00F30D87" w14:paraId="62A463FD" w14:textId="77777777" w:rsidTr="00972B6D">
        <w:trPr>
          <w:cantSplit/>
        </w:trPr>
        <w:tc>
          <w:tcPr>
            <w:tcW w:w="10314" w:type="dxa"/>
            <w:gridSpan w:val="35"/>
            <w:shd w:val="clear" w:color="auto" w:fill="D9D9D9"/>
            <w:vAlign w:val="center"/>
          </w:tcPr>
          <w:p w14:paraId="52C820EF"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2.2. Elementi označavanja</w:t>
            </w:r>
            <w:r w:rsidR="009D272A">
              <w:rPr>
                <w:rFonts w:ascii="Garamond" w:eastAsia="Times New Roman" w:hAnsi="Garamond" w:cs="Arial"/>
                <w:b/>
                <w:lang w:eastAsia="hr-HR"/>
              </w:rPr>
              <w:t xml:space="preserve"> </w:t>
            </w:r>
            <w:r w:rsidR="009D272A" w:rsidRPr="00F30D87">
              <w:rPr>
                <w:rFonts w:ascii="Garamond" w:eastAsia="Times New Roman" w:hAnsi="Garamond" w:cs="Arial"/>
                <w:b/>
                <w:lang w:eastAsia="hr-HR"/>
              </w:rPr>
              <w:t>prema uredbi (EZ-a) br. 1272/2008 [CLP]</w:t>
            </w:r>
          </w:p>
        </w:tc>
      </w:tr>
      <w:tr w:rsidR="00F30D87" w:rsidRPr="00F30D87" w14:paraId="1D1C0436" w14:textId="77777777" w:rsidTr="00972B6D">
        <w:trPr>
          <w:cantSplit/>
        </w:trPr>
        <w:tc>
          <w:tcPr>
            <w:tcW w:w="762" w:type="dxa"/>
            <w:gridSpan w:val="2"/>
            <w:shd w:val="clear" w:color="auto" w:fill="auto"/>
            <w:vAlign w:val="center"/>
          </w:tcPr>
          <w:p w14:paraId="579CC1B7"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33C07D65"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Identifikacija proizvoda:</w:t>
            </w:r>
          </w:p>
        </w:tc>
        <w:tc>
          <w:tcPr>
            <w:tcW w:w="6378" w:type="dxa"/>
            <w:gridSpan w:val="17"/>
            <w:shd w:val="clear" w:color="auto" w:fill="auto"/>
            <w:vAlign w:val="center"/>
          </w:tcPr>
          <w:p w14:paraId="7A976574" w14:textId="77777777" w:rsidR="00F30D87" w:rsidRPr="00F30D87" w:rsidRDefault="00C315B0" w:rsidP="00F30D87">
            <w:pPr>
              <w:spacing w:before="40" w:after="40" w:line="240" w:lineRule="auto"/>
              <w:jc w:val="center"/>
              <w:rPr>
                <w:rFonts w:ascii="Garamond" w:eastAsia="Times New Roman" w:hAnsi="Garamond" w:cs="Times New Roman"/>
                <w:lang w:eastAsia="hr-HR"/>
              </w:rPr>
            </w:pPr>
            <w:r w:rsidRPr="00736B1E">
              <w:rPr>
                <w:rFonts w:ascii="Garamond" w:hAnsi="Garamond"/>
                <w:b/>
              </w:rPr>
              <w:t>STORM 4G BB</w:t>
            </w:r>
          </w:p>
        </w:tc>
      </w:tr>
      <w:tr w:rsidR="00F30D87" w:rsidRPr="00F30D87" w14:paraId="4F6AE135" w14:textId="77777777" w:rsidTr="00972B6D">
        <w:trPr>
          <w:cantSplit/>
        </w:trPr>
        <w:tc>
          <w:tcPr>
            <w:tcW w:w="762" w:type="dxa"/>
            <w:gridSpan w:val="2"/>
            <w:shd w:val="clear" w:color="auto" w:fill="auto"/>
            <w:vAlign w:val="center"/>
          </w:tcPr>
          <w:p w14:paraId="56DA42D7"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0E4306ED"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Piktogrami opasnosti:</w:t>
            </w:r>
          </w:p>
        </w:tc>
        <w:tc>
          <w:tcPr>
            <w:tcW w:w="6378" w:type="dxa"/>
            <w:gridSpan w:val="17"/>
            <w:shd w:val="clear" w:color="auto" w:fill="auto"/>
            <w:vAlign w:val="center"/>
          </w:tcPr>
          <w:p w14:paraId="3C6D7D40" w14:textId="77777777" w:rsidR="00F30D87" w:rsidRPr="00F30D87" w:rsidRDefault="00C315B0" w:rsidP="00F30D87">
            <w:pPr>
              <w:spacing w:after="0" w:line="300" w:lineRule="atLeast"/>
              <w:jc w:val="center"/>
              <w:rPr>
                <w:rFonts w:ascii="Arial" w:eastAsia="Times New Roman" w:hAnsi="Arial" w:cs="Arial"/>
                <w:color w:val="333333"/>
                <w:sz w:val="24"/>
                <w:szCs w:val="24"/>
                <w:lang w:eastAsia="hr-HR"/>
              </w:rPr>
            </w:pPr>
            <w:r>
              <w:rPr>
                <w:rFonts w:ascii="Arial" w:eastAsia="Times New Roman" w:hAnsi="Arial" w:cs="Arial"/>
                <w:noProof/>
                <w:color w:val="333333"/>
                <w:sz w:val="24"/>
                <w:szCs w:val="24"/>
                <w:lang w:eastAsia="hr-HR"/>
              </w:rPr>
              <w:drawing>
                <wp:inline distT="0" distB="0" distL="0" distR="0" wp14:anchorId="432365DE" wp14:editId="4007CCB7">
                  <wp:extent cx="900000" cy="900000"/>
                  <wp:effectExtent l="0" t="0" r="0" b="0"/>
                  <wp:docPr id="2" name="Picture 2" descr="C:\Users\Korisnik\Desktop\Saša\Tox\Pravilnici i propisi\CLP\GHS piktogrami\S pozadinom\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Saša\Tox\Pravilnici i propisi\CLP\GHS piktogrami\S pozadinom\silhouet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r>
      <w:tr w:rsidR="00F30D87" w:rsidRPr="00F30D87" w14:paraId="605F8887" w14:textId="77777777" w:rsidTr="00972B6D">
        <w:trPr>
          <w:cantSplit/>
        </w:trPr>
        <w:tc>
          <w:tcPr>
            <w:tcW w:w="762" w:type="dxa"/>
            <w:gridSpan w:val="2"/>
            <w:shd w:val="clear" w:color="auto" w:fill="auto"/>
            <w:vAlign w:val="center"/>
          </w:tcPr>
          <w:p w14:paraId="524E89BE"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2A070F8C"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Oznaka opasnosti:</w:t>
            </w:r>
          </w:p>
        </w:tc>
        <w:tc>
          <w:tcPr>
            <w:tcW w:w="6378" w:type="dxa"/>
            <w:gridSpan w:val="17"/>
            <w:shd w:val="clear" w:color="auto" w:fill="auto"/>
            <w:vAlign w:val="center"/>
          </w:tcPr>
          <w:p w14:paraId="6BEC394F" w14:textId="77777777" w:rsidR="00F30D87" w:rsidRPr="00F30D87" w:rsidRDefault="005E6011" w:rsidP="00F30D87">
            <w:pPr>
              <w:spacing w:before="40" w:after="40" w:line="240" w:lineRule="auto"/>
              <w:jc w:val="center"/>
              <w:rPr>
                <w:rFonts w:ascii="Garamond" w:eastAsia="Times New Roman" w:hAnsi="Garamond" w:cs="Times New Roman"/>
                <w:b/>
                <w:lang w:eastAsia="hr-HR"/>
              </w:rPr>
            </w:pPr>
            <w:r>
              <w:rPr>
                <w:rFonts w:ascii="Garamond" w:eastAsia="Times New Roman" w:hAnsi="Garamond" w:cs="Times New Roman"/>
                <w:b/>
                <w:lang w:eastAsia="hr-HR"/>
              </w:rPr>
              <w:t>OPASNOST</w:t>
            </w:r>
          </w:p>
        </w:tc>
      </w:tr>
      <w:tr w:rsidR="00F30D87" w:rsidRPr="00F30D87" w14:paraId="51D809CF" w14:textId="77777777" w:rsidTr="00972B6D">
        <w:trPr>
          <w:cantSplit/>
        </w:trPr>
        <w:tc>
          <w:tcPr>
            <w:tcW w:w="762" w:type="dxa"/>
            <w:gridSpan w:val="2"/>
            <w:shd w:val="clear" w:color="auto" w:fill="auto"/>
            <w:vAlign w:val="center"/>
          </w:tcPr>
          <w:p w14:paraId="4C05948F"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0D2112E9"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Oznake upozorenja:</w:t>
            </w:r>
          </w:p>
        </w:tc>
        <w:tc>
          <w:tcPr>
            <w:tcW w:w="6378" w:type="dxa"/>
            <w:gridSpan w:val="17"/>
            <w:shd w:val="clear" w:color="auto" w:fill="auto"/>
            <w:vAlign w:val="center"/>
          </w:tcPr>
          <w:p w14:paraId="48DF29C5" w14:textId="77777777" w:rsidR="00C315B0" w:rsidRPr="00C315B0" w:rsidRDefault="00C315B0" w:rsidP="00C315B0">
            <w:pPr>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 xml:space="preserve">H360D </w:t>
            </w:r>
            <w:r w:rsidRPr="00C315B0">
              <w:rPr>
                <w:rFonts w:ascii="Garamond" w:hAnsi="Garamond" w:cs="Times New Roman"/>
              </w:rPr>
              <w:t>Može naškoditi nerođenom djetetu.</w:t>
            </w:r>
          </w:p>
          <w:p w14:paraId="34523C17" w14:textId="77777777" w:rsidR="009D272A" w:rsidRPr="00C315B0" w:rsidRDefault="00C315B0" w:rsidP="00C315B0">
            <w:pPr>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 xml:space="preserve">H373 </w:t>
            </w:r>
            <w:r w:rsidRPr="00C315B0">
              <w:rPr>
                <w:rFonts w:ascii="Garamond" w:hAnsi="Garamond" w:cs="Times New Roman"/>
              </w:rPr>
              <w:t>Može uzrokovati oštećenje organa &lt;krv&gt; tijekom produljene ili ponavljane izloženosti.</w:t>
            </w:r>
          </w:p>
        </w:tc>
      </w:tr>
      <w:tr w:rsidR="00F30D87" w:rsidRPr="00F30D87" w14:paraId="6CCC76B8" w14:textId="77777777" w:rsidTr="00972B6D">
        <w:trPr>
          <w:cantSplit/>
        </w:trPr>
        <w:tc>
          <w:tcPr>
            <w:tcW w:w="762" w:type="dxa"/>
            <w:gridSpan w:val="2"/>
            <w:shd w:val="clear" w:color="auto" w:fill="auto"/>
            <w:vAlign w:val="center"/>
          </w:tcPr>
          <w:p w14:paraId="67FD20AA"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74DB0B1F"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Oznake obavijesti:</w:t>
            </w:r>
          </w:p>
        </w:tc>
        <w:tc>
          <w:tcPr>
            <w:tcW w:w="6378" w:type="dxa"/>
            <w:gridSpan w:val="17"/>
            <w:shd w:val="clear" w:color="auto" w:fill="auto"/>
            <w:vAlign w:val="center"/>
          </w:tcPr>
          <w:p w14:paraId="12469DA6" w14:textId="77777777" w:rsidR="009D272A" w:rsidRPr="00C315B0" w:rsidRDefault="009D272A" w:rsidP="00F30D87">
            <w:pPr>
              <w:autoSpaceDE w:val="0"/>
              <w:autoSpaceDN w:val="0"/>
              <w:adjustRightInd w:val="0"/>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[OPĆE]</w:t>
            </w:r>
          </w:p>
          <w:p w14:paraId="3A1AA6AC" w14:textId="77777777" w:rsidR="009D272A" w:rsidRPr="00C315B0" w:rsidRDefault="009D272A" w:rsidP="00F30D87">
            <w:pPr>
              <w:autoSpaceDE w:val="0"/>
              <w:autoSpaceDN w:val="0"/>
              <w:adjustRightInd w:val="0"/>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 xml:space="preserve">P101 </w:t>
            </w:r>
            <w:r w:rsidRPr="00C315B0">
              <w:rPr>
                <w:rFonts w:ascii="Garamond" w:hAnsi="Garamond" w:cs="Times New Roman"/>
              </w:rPr>
              <w:t>Ako je potrebna liječnička pomoć pokazati spremnik ili naljepnicu.</w:t>
            </w:r>
          </w:p>
          <w:p w14:paraId="2B78E542" w14:textId="77777777" w:rsidR="009D272A" w:rsidRPr="00C315B0" w:rsidRDefault="009D272A" w:rsidP="00F30D87">
            <w:pPr>
              <w:autoSpaceDE w:val="0"/>
              <w:autoSpaceDN w:val="0"/>
              <w:adjustRightInd w:val="0"/>
              <w:spacing w:before="40" w:after="40" w:line="240" w:lineRule="auto"/>
              <w:jc w:val="both"/>
              <w:rPr>
                <w:rFonts w:ascii="Garamond" w:hAnsi="Garamond" w:cs="Times New Roman"/>
              </w:rPr>
            </w:pPr>
            <w:r w:rsidRPr="00C315B0">
              <w:rPr>
                <w:rFonts w:ascii="Garamond" w:eastAsia="Times New Roman" w:hAnsi="Garamond" w:cs="Times New Roman"/>
                <w:b/>
                <w:lang w:eastAsia="hr-HR"/>
              </w:rPr>
              <w:t xml:space="preserve">P102 </w:t>
            </w:r>
            <w:r w:rsidRPr="00C315B0">
              <w:rPr>
                <w:rFonts w:ascii="Garamond" w:hAnsi="Garamond" w:cs="Times New Roman"/>
              </w:rPr>
              <w:t>Čuvati izvan dohvata djece.</w:t>
            </w:r>
          </w:p>
          <w:p w14:paraId="57FFE779" w14:textId="77777777" w:rsidR="005E6011" w:rsidRPr="00C315B0" w:rsidRDefault="005E6011" w:rsidP="00F30D87">
            <w:pPr>
              <w:autoSpaceDE w:val="0"/>
              <w:autoSpaceDN w:val="0"/>
              <w:adjustRightInd w:val="0"/>
              <w:spacing w:before="40" w:after="40" w:line="240" w:lineRule="auto"/>
              <w:jc w:val="both"/>
              <w:rPr>
                <w:rFonts w:ascii="Garamond" w:eastAsia="Times New Roman" w:hAnsi="Garamond" w:cs="Times New Roman"/>
                <w:b/>
                <w:lang w:eastAsia="hr-HR"/>
              </w:rPr>
            </w:pPr>
            <w:r w:rsidRPr="00C315B0">
              <w:rPr>
                <w:rFonts w:ascii="Garamond" w:hAnsi="Garamond" w:cs="Times New Roman"/>
                <w:b/>
              </w:rPr>
              <w:t xml:space="preserve">P103 </w:t>
            </w:r>
            <w:r w:rsidRPr="00C315B0">
              <w:rPr>
                <w:rFonts w:ascii="Garamond" w:hAnsi="Garamond" w:cs="Times New Roman"/>
              </w:rPr>
              <w:t>Prije uporabe pročitati naljepnicu.</w:t>
            </w:r>
          </w:p>
          <w:p w14:paraId="0F5FE646" w14:textId="77777777" w:rsidR="009D272A" w:rsidRPr="00C315B0" w:rsidRDefault="009D272A" w:rsidP="00F30D87">
            <w:pPr>
              <w:autoSpaceDE w:val="0"/>
              <w:autoSpaceDN w:val="0"/>
              <w:adjustRightInd w:val="0"/>
              <w:spacing w:before="40" w:after="40" w:line="240" w:lineRule="auto"/>
              <w:jc w:val="both"/>
              <w:rPr>
                <w:rFonts w:ascii="Garamond" w:eastAsia="Times New Roman" w:hAnsi="Garamond" w:cs="Times New Roman"/>
                <w:b/>
                <w:lang w:eastAsia="hr-HR"/>
              </w:rPr>
            </w:pPr>
          </w:p>
          <w:p w14:paraId="6D11D2AF" w14:textId="77777777" w:rsidR="00F30D87" w:rsidRPr="00C315B0" w:rsidRDefault="00F30D87" w:rsidP="00F30D87">
            <w:pPr>
              <w:autoSpaceDE w:val="0"/>
              <w:autoSpaceDN w:val="0"/>
              <w:adjustRightInd w:val="0"/>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w:t>
            </w:r>
            <w:r w:rsidR="009D272A" w:rsidRPr="00C315B0">
              <w:rPr>
                <w:rFonts w:ascii="Garamond" w:eastAsia="Times New Roman" w:hAnsi="Garamond" w:cs="Times New Roman"/>
                <w:b/>
                <w:lang w:eastAsia="hr-HR"/>
              </w:rPr>
              <w:t>SPRJEČAVANJE</w:t>
            </w:r>
            <w:r w:rsidRPr="00C315B0">
              <w:rPr>
                <w:rFonts w:ascii="Garamond" w:eastAsia="Times New Roman" w:hAnsi="Garamond" w:cs="Times New Roman"/>
                <w:b/>
                <w:lang w:eastAsia="hr-HR"/>
              </w:rPr>
              <w:t>]</w:t>
            </w:r>
          </w:p>
          <w:p w14:paraId="5FCC79CF" w14:textId="77777777" w:rsidR="00F30D87" w:rsidRPr="00C315B0" w:rsidRDefault="00C315B0" w:rsidP="00F30D87">
            <w:pPr>
              <w:autoSpaceDE w:val="0"/>
              <w:autoSpaceDN w:val="0"/>
              <w:adjustRightInd w:val="0"/>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 xml:space="preserve">P201 </w:t>
            </w:r>
            <w:r w:rsidRPr="00C315B0">
              <w:rPr>
                <w:rFonts w:ascii="Garamond" w:hAnsi="Garamond" w:cs="Times New Roman"/>
              </w:rPr>
              <w:t>Prije uporabe pribaviti posebne upute.</w:t>
            </w:r>
          </w:p>
          <w:p w14:paraId="4269EC51" w14:textId="77777777" w:rsidR="00C315B0" w:rsidRPr="00C315B0" w:rsidRDefault="00C315B0" w:rsidP="00F30D87">
            <w:pPr>
              <w:autoSpaceDE w:val="0"/>
              <w:autoSpaceDN w:val="0"/>
              <w:adjustRightInd w:val="0"/>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 xml:space="preserve">P202 </w:t>
            </w:r>
            <w:r w:rsidRPr="00C315B0">
              <w:rPr>
                <w:rFonts w:ascii="Garamond" w:hAnsi="Garamond" w:cs="Times New Roman"/>
              </w:rPr>
              <w:t>Ne rukovati prije upoznavanja i razumijevanja sigurnosnih mjera predostrožnosti.</w:t>
            </w:r>
          </w:p>
          <w:p w14:paraId="749BAB66" w14:textId="77777777" w:rsidR="00C315B0" w:rsidRPr="00C315B0" w:rsidRDefault="00C315B0" w:rsidP="00F30D87">
            <w:pPr>
              <w:autoSpaceDE w:val="0"/>
              <w:autoSpaceDN w:val="0"/>
              <w:adjustRightInd w:val="0"/>
              <w:spacing w:before="40" w:after="40" w:line="240" w:lineRule="auto"/>
              <w:jc w:val="both"/>
              <w:rPr>
                <w:rFonts w:ascii="Garamond" w:eastAsia="Times New Roman" w:hAnsi="Garamond" w:cs="Times New Roman"/>
                <w:lang w:eastAsia="hr-HR"/>
              </w:rPr>
            </w:pPr>
            <w:r w:rsidRPr="00C315B0">
              <w:rPr>
                <w:rFonts w:ascii="Garamond" w:eastAsia="Times New Roman" w:hAnsi="Garamond" w:cs="Times New Roman"/>
                <w:b/>
                <w:lang w:eastAsia="hr-HR"/>
              </w:rPr>
              <w:t xml:space="preserve">P260 </w:t>
            </w:r>
            <w:r w:rsidRPr="00C315B0">
              <w:rPr>
                <w:rFonts w:ascii="Garamond" w:hAnsi="Garamond" w:cs="Times New Roman"/>
              </w:rPr>
              <w:t>Ne udisati prašinu.</w:t>
            </w:r>
          </w:p>
          <w:p w14:paraId="130B6F4E" w14:textId="77777777" w:rsidR="00F30D87" w:rsidRPr="00C315B0" w:rsidRDefault="00F30D87" w:rsidP="00F30D87">
            <w:pPr>
              <w:autoSpaceDE w:val="0"/>
              <w:autoSpaceDN w:val="0"/>
              <w:adjustRightInd w:val="0"/>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 xml:space="preserve">P280 </w:t>
            </w:r>
            <w:r w:rsidRPr="00C315B0">
              <w:rPr>
                <w:rFonts w:ascii="Garamond" w:hAnsi="Garamond" w:cs="Times New Roman"/>
              </w:rPr>
              <w:t>Nositi zaštitne rukavice/zaštitno odijelo.</w:t>
            </w:r>
          </w:p>
          <w:p w14:paraId="38B9B191" w14:textId="77777777" w:rsidR="00F30D87" w:rsidRPr="00C315B0" w:rsidRDefault="00F30D87" w:rsidP="00F30D87">
            <w:pPr>
              <w:autoSpaceDE w:val="0"/>
              <w:autoSpaceDN w:val="0"/>
              <w:adjustRightInd w:val="0"/>
              <w:spacing w:before="40" w:after="40" w:line="240" w:lineRule="auto"/>
              <w:jc w:val="both"/>
              <w:rPr>
                <w:rFonts w:ascii="Garamond" w:eastAsia="Times New Roman" w:hAnsi="Garamond" w:cs="Times New Roman"/>
                <w:b/>
                <w:lang w:eastAsia="hr-HR"/>
              </w:rPr>
            </w:pPr>
          </w:p>
          <w:p w14:paraId="46DDE449" w14:textId="77777777" w:rsidR="00F30D87" w:rsidRPr="00C315B0" w:rsidRDefault="00F30D87" w:rsidP="00F30D87">
            <w:pPr>
              <w:autoSpaceDE w:val="0"/>
              <w:autoSpaceDN w:val="0"/>
              <w:adjustRightInd w:val="0"/>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w:t>
            </w:r>
            <w:r w:rsidR="009D272A" w:rsidRPr="00C315B0">
              <w:rPr>
                <w:rFonts w:ascii="Garamond" w:eastAsia="Times New Roman" w:hAnsi="Garamond" w:cs="Times New Roman"/>
                <w:b/>
                <w:lang w:eastAsia="hr-HR"/>
              </w:rPr>
              <w:t>POSTUPANJE</w:t>
            </w:r>
            <w:r w:rsidRPr="00C315B0">
              <w:rPr>
                <w:rFonts w:ascii="Garamond" w:eastAsia="Times New Roman" w:hAnsi="Garamond" w:cs="Times New Roman"/>
                <w:b/>
                <w:lang w:eastAsia="hr-HR"/>
              </w:rPr>
              <w:t>]</w:t>
            </w:r>
          </w:p>
          <w:p w14:paraId="498BB1D7" w14:textId="77777777" w:rsidR="00F30D87" w:rsidRPr="00C315B0" w:rsidRDefault="00C315B0" w:rsidP="00F30D87">
            <w:pPr>
              <w:autoSpaceDE w:val="0"/>
              <w:autoSpaceDN w:val="0"/>
              <w:adjustRightInd w:val="0"/>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 xml:space="preserve">P314 </w:t>
            </w:r>
            <w:r w:rsidRPr="00C315B0">
              <w:rPr>
                <w:rFonts w:ascii="Garamond" w:hAnsi="Garamond" w:cs="Times New Roman"/>
              </w:rPr>
              <w:t>U slučaju zdravstvenih tegoba zatražiti savjet/pomoć liječnika.</w:t>
            </w:r>
          </w:p>
          <w:p w14:paraId="0F325F79" w14:textId="77777777" w:rsidR="00C315B0" w:rsidRPr="00C315B0" w:rsidRDefault="00C315B0" w:rsidP="00F30D87">
            <w:pPr>
              <w:autoSpaceDE w:val="0"/>
              <w:autoSpaceDN w:val="0"/>
              <w:adjustRightInd w:val="0"/>
              <w:spacing w:before="40" w:after="40" w:line="240" w:lineRule="auto"/>
              <w:jc w:val="both"/>
              <w:rPr>
                <w:rFonts w:ascii="Garamond" w:eastAsia="Times New Roman" w:hAnsi="Garamond" w:cs="Times New Roman"/>
                <w:lang w:eastAsia="hr-HR"/>
              </w:rPr>
            </w:pPr>
            <w:r w:rsidRPr="00C315B0">
              <w:rPr>
                <w:rFonts w:ascii="Garamond" w:eastAsia="Times New Roman" w:hAnsi="Garamond" w:cs="Times New Roman"/>
                <w:b/>
                <w:lang w:eastAsia="hr-HR"/>
              </w:rPr>
              <w:t xml:space="preserve">P308+P311 </w:t>
            </w:r>
            <w:r w:rsidRPr="00C315B0">
              <w:rPr>
                <w:rFonts w:ascii="Garamond" w:hAnsi="Garamond" w:cs="Times New Roman"/>
              </w:rPr>
              <w:t>U SLUČAJU izloženosti ili sumnje na izloženost: nazvati CENTAR ZA KONTROLU OTROVANJA/liječnika.</w:t>
            </w:r>
          </w:p>
          <w:p w14:paraId="1A855AAF" w14:textId="77777777" w:rsidR="00F30D87" w:rsidRPr="00C315B0" w:rsidRDefault="00F30D87" w:rsidP="00F30D87">
            <w:pPr>
              <w:autoSpaceDE w:val="0"/>
              <w:autoSpaceDN w:val="0"/>
              <w:adjustRightInd w:val="0"/>
              <w:spacing w:before="40" w:after="40" w:line="240" w:lineRule="auto"/>
              <w:jc w:val="both"/>
              <w:rPr>
                <w:rFonts w:ascii="Garamond" w:eastAsia="Times New Roman" w:hAnsi="Garamond" w:cs="Times New Roman"/>
                <w:lang w:eastAsia="hr-HR"/>
              </w:rPr>
            </w:pPr>
          </w:p>
          <w:p w14:paraId="08F4A81F" w14:textId="77777777" w:rsidR="00F30D87" w:rsidRPr="00C315B0" w:rsidRDefault="00F30D87" w:rsidP="00F30D87">
            <w:pPr>
              <w:autoSpaceDE w:val="0"/>
              <w:autoSpaceDN w:val="0"/>
              <w:adjustRightInd w:val="0"/>
              <w:spacing w:before="40" w:after="40" w:line="240" w:lineRule="auto"/>
              <w:jc w:val="both"/>
              <w:rPr>
                <w:rFonts w:ascii="Garamond" w:eastAsia="Times New Roman" w:hAnsi="Garamond" w:cs="Times New Roman"/>
                <w:lang w:eastAsia="hr-HR"/>
              </w:rPr>
            </w:pPr>
            <w:r w:rsidRPr="00C315B0">
              <w:rPr>
                <w:rFonts w:ascii="Garamond" w:eastAsia="Times New Roman" w:hAnsi="Garamond" w:cs="Times New Roman"/>
                <w:b/>
                <w:lang w:eastAsia="hr-HR"/>
              </w:rPr>
              <w:t>[</w:t>
            </w:r>
            <w:r w:rsidR="009D272A" w:rsidRPr="00C315B0">
              <w:rPr>
                <w:rFonts w:ascii="Garamond" w:eastAsia="Times New Roman" w:hAnsi="Garamond" w:cs="Times New Roman"/>
                <w:b/>
                <w:lang w:eastAsia="hr-HR"/>
              </w:rPr>
              <w:t>SKLADIŠTENJE</w:t>
            </w:r>
            <w:r w:rsidRPr="00C315B0">
              <w:rPr>
                <w:rFonts w:ascii="Garamond" w:eastAsia="Times New Roman" w:hAnsi="Garamond" w:cs="Times New Roman"/>
                <w:b/>
                <w:lang w:eastAsia="hr-HR"/>
              </w:rPr>
              <w:t>]</w:t>
            </w:r>
          </w:p>
          <w:p w14:paraId="2CE257BF" w14:textId="77777777" w:rsidR="005E6011" w:rsidRPr="00C315B0" w:rsidRDefault="005E6011" w:rsidP="00F30D87">
            <w:pPr>
              <w:autoSpaceDE w:val="0"/>
              <w:autoSpaceDN w:val="0"/>
              <w:adjustRightInd w:val="0"/>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 xml:space="preserve">P405 </w:t>
            </w:r>
            <w:r w:rsidRPr="00C315B0">
              <w:rPr>
                <w:rFonts w:ascii="Garamond" w:hAnsi="Garamond" w:cs="Times New Roman"/>
              </w:rPr>
              <w:t>Skladištiti pod ključem.</w:t>
            </w:r>
          </w:p>
          <w:p w14:paraId="024D13DB" w14:textId="77777777" w:rsidR="00F30D87" w:rsidRPr="00C315B0" w:rsidRDefault="00F30D87" w:rsidP="00F30D87">
            <w:pPr>
              <w:autoSpaceDE w:val="0"/>
              <w:autoSpaceDN w:val="0"/>
              <w:adjustRightInd w:val="0"/>
              <w:spacing w:before="40" w:after="40" w:line="240" w:lineRule="auto"/>
              <w:jc w:val="both"/>
              <w:rPr>
                <w:rFonts w:ascii="Garamond" w:eastAsia="Times New Roman" w:hAnsi="Garamond" w:cs="Times New Roman"/>
                <w:lang w:eastAsia="hr-HR"/>
              </w:rPr>
            </w:pPr>
          </w:p>
          <w:p w14:paraId="61FF6763" w14:textId="77777777" w:rsidR="00F30D87" w:rsidRPr="00C315B0" w:rsidRDefault="00F30D87" w:rsidP="00F30D87">
            <w:pPr>
              <w:autoSpaceDE w:val="0"/>
              <w:autoSpaceDN w:val="0"/>
              <w:adjustRightInd w:val="0"/>
              <w:spacing w:before="40" w:after="40" w:line="240" w:lineRule="auto"/>
              <w:jc w:val="both"/>
              <w:rPr>
                <w:rFonts w:ascii="Garamond" w:eastAsia="Times New Roman" w:hAnsi="Garamond" w:cs="Times New Roman"/>
                <w:b/>
                <w:lang w:eastAsia="hr-HR"/>
              </w:rPr>
            </w:pPr>
            <w:r w:rsidRPr="00C315B0">
              <w:rPr>
                <w:rFonts w:ascii="Garamond" w:eastAsia="Times New Roman" w:hAnsi="Garamond" w:cs="Times New Roman"/>
                <w:b/>
                <w:lang w:eastAsia="hr-HR"/>
              </w:rPr>
              <w:t>[</w:t>
            </w:r>
            <w:r w:rsidR="009D272A" w:rsidRPr="00C315B0">
              <w:rPr>
                <w:rFonts w:ascii="Garamond" w:eastAsia="Times New Roman" w:hAnsi="Garamond" w:cs="Times New Roman"/>
                <w:b/>
                <w:lang w:eastAsia="hr-HR"/>
              </w:rPr>
              <w:t>ODLAGANJE</w:t>
            </w:r>
            <w:r w:rsidRPr="00C315B0">
              <w:rPr>
                <w:rFonts w:ascii="Garamond" w:eastAsia="Times New Roman" w:hAnsi="Garamond" w:cs="Times New Roman"/>
                <w:b/>
                <w:lang w:eastAsia="hr-HR"/>
              </w:rPr>
              <w:t>]</w:t>
            </w:r>
          </w:p>
          <w:p w14:paraId="1E2E2EF7" w14:textId="77777777" w:rsidR="00F30D87" w:rsidRPr="00C315B0" w:rsidRDefault="00F30D87" w:rsidP="00F30D87">
            <w:pPr>
              <w:autoSpaceDE w:val="0"/>
              <w:autoSpaceDN w:val="0"/>
              <w:adjustRightInd w:val="0"/>
              <w:spacing w:before="40" w:after="40" w:line="240" w:lineRule="auto"/>
              <w:jc w:val="both"/>
              <w:rPr>
                <w:rFonts w:ascii="Garamond" w:eastAsia="Times New Roman" w:hAnsi="Garamond" w:cs="Times New Roman"/>
                <w:lang w:eastAsia="hr-HR"/>
              </w:rPr>
            </w:pPr>
            <w:r w:rsidRPr="00C315B0">
              <w:rPr>
                <w:rFonts w:ascii="Garamond" w:eastAsia="Times New Roman" w:hAnsi="Garamond" w:cs="Times New Roman"/>
                <w:b/>
                <w:lang w:eastAsia="hr-HR"/>
              </w:rPr>
              <w:t xml:space="preserve">P501 </w:t>
            </w:r>
            <w:r w:rsidRPr="00C315B0">
              <w:rPr>
                <w:rFonts w:ascii="Garamond" w:eastAsia="Times New Roman" w:hAnsi="Garamond" w:cs="Times New Roman"/>
                <w:lang w:eastAsia="hr-HR"/>
              </w:rPr>
              <w:t xml:space="preserve">Odložiti sadržaj/spremnik u skladu </w:t>
            </w:r>
            <w:r w:rsidR="00972B6D" w:rsidRPr="00C315B0">
              <w:rPr>
                <w:rFonts w:ascii="Garamond" w:eastAsia="Times New Roman" w:hAnsi="Garamond" w:cs="Times New Roman"/>
                <w:lang w:eastAsia="hr-HR"/>
              </w:rPr>
              <w:t>s propisima o zbrinjavanju opasnog otpada</w:t>
            </w:r>
            <w:r w:rsidR="009D272A" w:rsidRPr="00C315B0">
              <w:rPr>
                <w:rFonts w:ascii="Garamond" w:eastAsia="Times New Roman" w:hAnsi="Garamond" w:cs="Times New Roman"/>
                <w:lang w:eastAsia="hr-HR"/>
              </w:rPr>
              <w:t>.</w:t>
            </w:r>
          </w:p>
        </w:tc>
      </w:tr>
      <w:tr w:rsidR="00F30D87" w:rsidRPr="00F30D87" w14:paraId="245DEB98" w14:textId="77777777" w:rsidTr="00972B6D">
        <w:trPr>
          <w:cantSplit/>
        </w:trPr>
        <w:tc>
          <w:tcPr>
            <w:tcW w:w="762" w:type="dxa"/>
            <w:gridSpan w:val="2"/>
            <w:shd w:val="clear" w:color="auto" w:fill="auto"/>
            <w:vAlign w:val="center"/>
          </w:tcPr>
          <w:p w14:paraId="7AF36B80"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676FF4AD"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Dodatni podaci o opasnostima:</w:t>
            </w:r>
          </w:p>
        </w:tc>
        <w:tc>
          <w:tcPr>
            <w:tcW w:w="6378" w:type="dxa"/>
            <w:gridSpan w:val="17"/>
            <w:shd w:val="clear" w:color="auto" w:fill="auto"/>
            <w:vAlign w:val="center"/>
          </w:tcPr>
          <w:p w14:paraId="4D0A6F55" w14:textId="77777777" w:rsidR="00F30D87" w:rsidRPr="00C315B0" w:rsidRDefault="00C315B0"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Samo za profesionalne korisnike.</w:t>
            </w:r>
          </w:p>
        </w:tc>
      </w:tr>
      <w:tr w:rsidR="00F30D87" w:rsidRPr="00F30D87" w14:paraId="76463D9B" w14:textId="77777777" w:rsidTr="00972B6D">
        <w:trPr>
          <w:cantSplit/>
        </w:trPr>
        <w:tc>
          <w:tcPr>
            <w:tcW w:w="10314" w:type="dxa"/>
            <w:gridSpan w:val="35"/>
            <w:shd w:val="clear" w:color="auto" w:fill="D9D9D9"/>
            <w:vAlign w:val="center"/>
          </w:tcPr>
          <w:p w14:paraId="4223E648"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2.3. Ostale opasnosti</w:t>
            </w:r>
          </w:p>
        </w:tc>
      </w:tr>
      <w:tr w:rsidR="00F30D87" w:rsidRPr="00F30D87" w14:paraId="24FFDCF5" w14:textId="77777777" w:rsidTr="00972B6D">
        <w:trPr>
          <w:cantSplit/>
        </w:trPr>
        <w:tc>
          <w:tcPr>
            <w:tcW w:w="762" w:type="dxa"/>
            <w:gridSpan w:val="2"/>
            <w:shd w:val="clear" w:color="auto" w:fill="auto"/>
            <w:vAlign w:val="center"/>
          </w:tcPr>
          <w:p w14:paraId="7FB66142" w14:textId="77777777" w:rsidR="00F30D87" w:rsidRPr="00F30D87" w:rsidRDefault="00F30D87" w:rsidP="00F30D87">
            <w:pPr>
              <w:spacing w:before="40" w:after="40" w:line="240" w:lineRule="auto"/>
              <w:rPr>
                <w:rFonts w:ascii="Garamond" w:eastAsia="Times New Roman" w:hAnsi="Garamond" w:cs="Arial"/>
                <w:lang w:eastAsia="hr-HR"/>
              </w:rPr>
            </w:pPr>
          </w:p>
        </w:tc>
        <w:tc>
          <w:tcPr>
            <w:tcW w:w="9552" w:type="dxa"/>
            <w:gridSpan w:val="33"/>
            <w:shd w:val="clear" w:color="auto" w:fill="auto"/>
            <w:vAlign w:val="center"/>
          </w:tcPr>
          <w:p w14:paraId="12BE2E38" w14:textId="77777777" w:rsidR="00F30D87" w:rsidRPr="00F30D87" w:rsidRDefault="00C315B0" w:rsidP="00C315B0">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Ovaj je proizvod štetan za sisavce, uključujući domaće životinje i ptice. Spriječiti izlaganje ne-ciljanih životinja.</w:t>
            </w:r>
          </w:p>
        </w:tc>
      </w:tr>
      <w:tr w:rsidR="00F30D87" w:rsidRPr="00F30D87" w14:paraId="7E4599A8" w14:textId="77777777" w:rsidTr="00972B6D">
        <w:trPr>
          <w:cantSplit/>
        </w:trPr>
        <w:tc>
          <w:tcPr>
            <w:tcW w:w="10314" w:type="dxa"/>
            <w:gridSpan w:val="35"/>
            <w:shd w:val="clear" w:color="auto" w:fill="auto"/>
            <w:vAlign w:val="center"/>
          </w:tcPr>
          <w:p w14:paraId="06CC68D7" w14:textId="77777777" w:rsidR="00F30D87" w:rsidRPr="00F30D87" w:rsidRDefault="00F30D87" w:rsidP="00F30D87">
            <w:pPr>
              <w:spacing w:before="40" w:after="40" w:line="240" w:lineRule="auto"/>
              <w:rPr>
                <w:rFonts w:ascii="Garamond" w:eastAsia="Times New Roman" w:hAnsi="Garamond" w:cs="Arial"/>
                <w:lang w:eastAsia="hr-HR"/>
              </w:rPr>
            </w:pPr>
          </w:p>
          <w:p w14:paraId="6ADEBEAB"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50C64356" w14:textId="77777777" w:rsidTr="00972B6D">
        <w:trPr>
          <w:cantSplit/>
        </w:trPr>
        <w:tc>
          <w:tcPr>
            <w:tcW w:w="10314" w:type="dxa"/>
            <w:gridSpan w:val="35"/>
            <w:shd w:val="clear" w:color="auto" w:fill="A6A6A6"/>
            <w:vAlign w:val="center"/>
          </w:tcPr>
          <w:p w14:paraId="4F24C5D4" w14:textId="77777777" w:rsidR="00F30D87" w:rsidRPr="00F30D87" w:rsidRDefault="00F30D87" w:rsidP="00F30D87">
            <w:pPr>
              <w:spacing w:before="40" w:after="40" w:line="240" w:lineRule="auto"/>
              <w:jc w:val="center"/>
              <w:rPr>
                <w:rFonts w:ascii="Garamond" w:eastAsia="Times New Roman" w:hAnsi="Garamond" w:cs="Arial"/>
                <w:b/>
                <w:sz w:val="24"/>
                <w:szCs w:val="24"/>
                <w:lang w:eastAsia="hr-HR"/>
              </w:rPr>
            </w:pPr>
            <w:r w:rsidRPr="00F30D87">
              <w:rPr>
                <w:rFonts w:ascii="Garamond" w:eastAsia="Times New Roman" w:hAnsi="Garamond" w:cs="Arial"/>
                <w:b/>
                <w:sz w:val="24"/>
                <w:szCs w:val="24"/>
                <w:lang w:eastAsia="hr-HR"/>
              </w:rPr>
              <w:t>ODJELJAK 3. SASTAV / INFORMACIJE O SASTOJCIMA</w:t>
            </w:r>
          </w:p>
        </w:tc>
      </w:tr>
      <w:tr w:rsidR="00F30D87" w:rsidRPr="00F30D87" w14:paraId="72D0C65C" w14:textId="77777777" w:rsidTr="00972B6D">
        <w:trPr>
          <w:cantSplit/>
        </w:trPr>
        <w:tc>
          <w:tcPr>
            <w:tcW w:w="3369" w:type="dxa"/>
            <w:gridSpan w:val="15"/>
            <w:shd w:val="clear" w:color="auto" w:fill="F2F2F2"/>
            <w:vAlign w:val="center"/>
          </w:tcPr>
          <w:p w14:paraId="6112149B" w14:textId="77777777" w:rsid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Ime tvari</w:t>
            </w:r>
          </w:p>
          <w:p w14:paraId="0DAD5A66" w14:textId="77777777" w:rsidR="00863D2A" w:rsidRPr="00F30D87" w:rsidRDefault="00863D2A" w:rsidP="00F30D87">
            <w:pPr>
              <w:spacing w:before="40" w:after="40" w:line="240" w:lineRule="auto"/>
              <w:jc w:val="center"/>
              <w:rPr>
                <w:rFonts w:ascii="Garamond" w:eastAsia="Times New Roman" w:hAnsi="Garamond" w:cs="Arial"/>
                <w:b/>
                <w:lang w:eastAsia="hr-HR"/>
              </w:rPr>
            </w:pPr>
            <w:r>
              <w:rPr>
                <w:rFonts w:ascii="Garamond" w:eastAsia="Times New Roman" w:hAnsi="Garamond" w:cs="Arial"/>
                <w:b/>
                <w:lang w:eastAsia="hr-HR"/>
              </w:rPr>
              <w:t>[REACH broj registracije]</w:t>
            </w:r>
          </w:p>
        </w:tc>
        <w:tc>
          <w:tcPr>
            <w:tcW w:w="2126" w:type="dxa"/>
            <w:gridSpan w:val="12"/>
            <w:shd w:val="clear" w:color="auto" w:fill="F2F2F2"/>
            <w:vAlign w:val="center"/>
          </w:tcPr>
          <w:p w14:paraId="4E71B799"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CAS broj/</w:t>
            </w:r>
          </w:p>
          <w:p w14:paraId="7B9D396D"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EC broj/</w:t>
            </w:r>
          </w:p>
          <w:p w14:paraId="59B10A6D"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Indeksni broj</w:t>
            </w:r>
          </w:p>
        </w:tc>
        <w:tc>
          <w:tcPr>
            <w:tcW w:w="1276" w:type="dxa"/>
            <w:gridSpan w:val="2"/>
            <w:shd w:val="clear" w:color="auto" w:fill="F2F2F2"/>
            <w:vAlign w:val="center"/>
          </w:tcPr>
          <w:p w14:paraId="77E9CCF0"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 mase</w:t>
            </w:r>
          </w:p>
        </w:tc>
        <w:tc>
          <w:tcPr>
            <w:tcW w:w="3543" w:type="dxa"/>
            <w:gridSpan w:val="6"/>
            <w:shd w:val="clear" w:color="auto" w:fill="F2F2F2"/>
            <w:vAlign w:val="center"/>
          </w:tcPr>
          <w:p w14:paraId="5F680F1E"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Razvrstavanje</w:t>
            </w:r>
          </w:p>
          <w:p w14:paraId="3618DC86" w14:textId="77777777" w:rsidR="00F30D87" w:rsidRPr="00F30D87" w:rsidRDefault="00F30D87" w:rsidP="009D272A">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(EZ)</w:t>
            </w:r>
            <w:r w:rsidR="009D272A">
              <w:rPr>
                <w:rFonts w:ascii="Garamond" w:eastAsia="Times New Roman" w:hAnsi="Garamond" w:cs="Arial"/>
                <w:b/>
                <w:lang w:eastAsia="hr-HR"/>
              </w:rPr>
              <w:t xml:space="preserve"> </w:t>
            </w:r>
            <w:r w:rsidRPr="00F30D87">
              <w:rPr>
                <w:rFonts w:ascii="Garamond" w:eastAsia="Times New Roman" w:hAnsi="Garamond" w:cs="Arial"/>
                <w:b/>
                <w:lang w:eastAsia="hr-HR"/>
              </w:rPr>
              <w:t>1272/2008</w:t>
            </w:r>
            <w:r w:rsidR="009D272A">
              <w:rPr>
                <w:rFonts w:ascii="Garamond" w:eastAsia="Times New Roman" w:hAnsi="Garamond" w:cs="Arial"/>
                <w:b/>
                <w:lang w:eastAsia="hr-HR"/>
              </w:rPr>
              <w:t xml:space="preserve"> </w:t>
            </w:r>
            <w:r w:rsidRPr="00F30D87">
              <w:rPr>
                <w:rFonts w:ascii="Garamond" w:eastAsia="Times New Roman" w:hAnsi="Garamond" w:cs="Arial"/>
                <w:b/>
                <w:lang w:eastAsia="hr-HR"/>
              </w:rPr>
              <w:t>[CLP]</w:t>
            </w:r>
          </w:p>
        </w:tc>
      </w:tr>
      <w:tr w:rsidR="00C315B0" w:rsidRPr="00F30D87" w14:paraId="7C4FE02E" w14:textId="77777777" w:rsidTr="00972B6D">
        <w:trPr>
          <w:cantSplit/>
        </w:trPr>
        <w:tc>
          <w:tcPr>
            <w:tcW w:w="3369" w:type="dxa"/>
            <w:gridSpan w:val="15"/>
            <w:shd w:val="clear" w:color="auto" w:fill="auto"/>
            <w:tcMar>
              <w:left w:w="28" w:type="dxa"/>
              <w:right w:w="28" w:type="dxa"/>
            </w:tcMar>
            <w:vAlign w:val="center"/>
          </w:tcPr>
          <w:p w14:paraId="4E56B4C7" w14:textId="77777777" w:rsidR="00C315B0" w:rsidRPr="005D6523" w:rsidRDefault="00C315B0" w:rsidP="000C4AC2">
            <w:pPr>
              <w:spacing w:before="40" w:after="40" w:line="240" w:lineRule="auto"/>
              <w:jc w:val="center"/>
              <w:rPr>
                <w:rFonts w:ascii="Garamond" w:eastAsia="Times New Roman" w:hAnsi="Garamond" w:cs="Times New Roman"/>
                <w:lang w:eastAsia="hr-HR"/>
              </w:rPr>
            </w:pPr>
            <w:r w:rsidRPr="00736B1E">
              <w:rPr>
                <w:rFonts w:ascii="Garamond" w:eastAsia="Times New Roman" w:hAnsi="Garamond" w:cs="Times New Roman"/>
                <w:lang w:eastAsia="hr-HR"/>
              </w:rPr>
              <w:lastRenderedPageBreak/>
              <w:t>Smj</w:t>
            </w:r>
            <w:r>
              <w:rPr>
                <w:rFonts w:ascii="Garamond" w:eastAsia="Times New Roman" w:hAnsi="Garamond" w:cs="Times New Roman"/>
                <w:lang w:eastAsia="hr-HR"/>
              </w:rPr>
              <w:t xml:space="preserve">esa: </w:t>
            </w:r>
            <w:r w:rsidRPr="00736B1E">
              <w:rPr>
                <w:rFonts w:ascii="Garamond" w:eastAsia="Times New Roman" w:hAnsi="Garamond" w:cs="Times New Roman"/>
                <w:i/>
                <w:lang w:eastAsia="hr-HR"/>
              </w:rPr>
              <w:t>cis</w:t>
            </w:r>
            <w:r>
              <w:rPr>
                <w:rFonts w:ascii="Garamond" w:eastAsia="Times New Roman" w:hAnsi="Garamond" w:cs="Times New Roman"/>
                <w:lang w:eastAsia="hr-HR"/>
              </w:rPr>
              <w:t>-4-hidroksi-3-(1,2,3,4-</w:t>
            </w:r>
            <w:r w:rsidRPr="00736B1E">
              <w:rPr>
                <w:rFonts w:ascii="Garamond" w:eastAsia="Times New Roman" w:hAnsi="Garamond" w:cs="Times New Roman"/>
                <w:lang w:eastAsia="hr-HR"/>
              </w:rPr>
              <w:t>tetrahidro-3-(4-(4-trifluorometil-benziloksi)feni</w:t>
            </w:r>
            <w:r>
              <w:rPr>
                <w:rFonts w:ascii="Garamond" w:eastAsia="Times New Roman" w:hAnsi="Garamond" w:cs="Times New Roman"/>
                <w:lang w:eastAsia="hr-HR"/>
              </w:rPr>
              <w:t>l)-1-naftil)kumarina i trans-4-</w:t>
            </w:r>
            <w:r w:rsidRPr="00736B1E">
              <w:rPr>
                <w:rFonts w:ascii="Garamond" w:eastAsia="Times New Roman" w:hAnsi="Garamond" w:cs="Times New Roman"/>
                <w:lang w:eastAsia="hr-HR"/>
              </w:rPr>
              <w:t>hidroksi</w:t>
            </w:r>
            <w:r>
              <w:rPr>
                <w:rFonts w:ascii="Garamond" w:eastAsia="Times New Roman" w:hAnsi="Garamond" w:cs="Times New Roman"/>
                <w:lang w:eastAsia="hr-HR"/>
              </w:rPr>
              <w:t>-3-(1,2,3,4-tetrahidro-3-(4-(4-</w:t>
            </w:r>
            <w:r w:rsidRPr="00736B1E">
              <w:rPr>
                <w:rFonts w:ascii="Garamond" w:eastAsia="Times New Roman" w:hAnsi="Garamond" w:cs="Times New Roman"/>
                <w:lang w:eastAsia="hr-HR"/>
              </w:rPr>
              <w:t>trifl</w:t>
            </w:r>
            <w:r>
              <w:rPr>
                <w:rFonts w:ascii="Garamond" w:eastAsia="Times New Roman" w:hAnsi="Garamond" w:cs="Times New Roman"/>
                <w:lang w:eastAsia="hr-HR"/>
              </w:rPr>
              <w:t>uorometil-benzil-oksi)fenil)-1-</w:t>
            </w:r>
            <w:r w:rsidRPr="00736B1E">
              <w:rPr>
                <w:rFonts w:ascii="Garamond" w:eastAsia="Times New Roman" w:hAnsi="Garamond" w:cs="Times New Roman"/>
                <w:lang w:eastAsia="hr-HR"/>
              </w:rPr>
              <w:t>naftil)kumarina</w:t>
            </w:r>
          </w:p>
        </w:tc>
        <w:tc>
          <w:tcPr>
            <w:tcW w:w="2126" w:type="dxa"/>
            <w:gridSpan w:val="12"/>
            <w:shd w:val="clear" w:color="auto" w:fill="auto"/>
            <w:tcMar>
              <w:left w:w="28" w:type="dxa"/>
              <w:right w:w="28" w:type="dxa"/>
            </w:tcMar>
            <w:vAlign w:val="center"/>
          </w:tcPr>
          <w:p w14:paraId="6F620BC9" w14:textId="77777777" w:rsidR="00C315B0" w:rsidRDefault="00C315B0"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90035-08-8/</w:t>
            </w:r>
          </w:p>
          <w:p w14:paraId="1F6B0187" w14:textId="77777777" w:rsidR="00C315B0" w:rsidRDefault="00C315B0"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421-960-0/</w:t>
            </w:r>
          </w:p>
          <w:p w14:paraId="672653E9" w14:textId="77777777" w:rsidR="00C315B0" w:rsidRPr="005D6523" w:rsidRDefault="00C315B0"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607-375-00-5</w:t>
            </w:r>
          </w:p>
        </w:tc>
        <w:tc>
          <w:tcPr>
            <w:tcW w:w="1276" w:type="dxa"/>
            <w:gridSpan w:val="2"/>
            <w:shd w:val="clear" w:color="auto" w:fill="auto"/>
            <w:tcMar>
              <w:left w:w="28" w:type="dxa"/>
              <w:right w:w="28" w:type="dxa"/>
            </w:tcMar>
            <w:vAlign w:val="center"/>
          </w:tcPr>
          <w:p w14:paraId="446DF081" w14:textId="77777777" w:rsidR="00C315B0" w:rsidRPr="005D6523" w:rsidRDefault="00C315B0"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0.005</w:t>
            </w:r>
          </w:p>
        </w:tc>
        <w:tc>
          <w:tcPr>
            <w:tcW w:w="3543" w:type="dxa"/>
            <w:gridSpan w:val="6"/>
            <w:shd w:val="clear" w:color="auto" w:fill="auto"/>
            <w:vAlign w:val="center"/>
          </w:tcPr>
          <w:p w14:paraId="48B05D0E" w14:textId="77777777" w:rsidR="00C315B0" w:rsidRDefault="00C315B0"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Ak. toks. 1 (oral.), H300</w:t>
            </w:r>
          </w:p>
          <w:p w14:paraId="30EEB3E9" w14:textId="77777777" w:rsidR="00C315B0" w:rsidRDefault="00C315B0"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Ak. toks. 1 (derm.), H310</w:t>
            </w:r>
          </w:p>
          <w:p w14:paraId="5078B29B" w14:textId="1E996B62" w:rsidR="00C315B0" w:rsidRDefault="00C315B0"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 xml:space="preserve">Ak. toks. </w:t>
            </w:r>
            <w:r w:rsidR="00186813">
              <w:rPr>
                <w:rFonts w:ascii="Garamond" w:eastAsia="Times New Roman" w:hAnsi="Garamond" w:cs="Times New Roman"/>
                <w:lang w:eastAsia="hr-HR"/>
              </w:rPr>
              <w:t>1</w:t>
            </w:r>
            <w:r>
              <w:rPr>
                <w:rFonts w:ascii="Garamond" w:eastAsia="Times New Roman" w:hAnsi="Garamond" w:cs="Times New Roman"/>
                <w:lang w:eastAsia="hr-HR"/>
              </w:rPr>
              <w:t xml:space="preserve"> (inhal.), H330</w:t>
            </w:r>
          </w:p>
          <w:p w14:paraId="4168D0A8" w14:textId="77777777" w:rsidR="00C315B0" w:rsidRDefault="00C315B0"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Repr. 1B, H360D</w:t>
            </w:r>
          </w:p>
          <w:p w14:paraId="6D198988" w14:textId="47F6A7CB" w:rsidR="00C315B0" w:rsidRDefault="00C315B0"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TCOP 1, H372</w:t>
            </w:r>
            <w:r w:rsidR="00186813">
              <w:rPr>
                <w:rFonts w:ascii="Garamond" w:eastAsia="Times New Roman" w:hAnsi="Garamond" w:cs="Times New Roman"/>
                <w:lang w:eastAsia="hr-HR"/>
              </w:rPr>
              <w:t xml:space="preserve"> (krv)</w:t>
            </w:r>
          </w:p>
          <w:p w14:paraId="07BE11B5" w14:textId="77777777" w:rsidR="00C315B0" w:rsidRDefault="00C315B0"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Ak. toks. vod. okol. 1, H400</w:t>
            </w:r>
          </w:p>
          <w:p w14:paraId="21BA046E" w14:textId="77777777" w:rsidR="00C315B0" w:rsidRPr="00C315B0" w:rsidRDefault="00C315B0" w:rsidP="000C4AC2">
            <w:pPr>
              <w:spacing w:before="40" w:after="40" w:line="240" w:lineRule="auto"/>
              <w:jc w:val="center"/>
              <w:rPr>
                <w:rFonts w:ascii="Garamond" w:eastAsia="Times New Roman" w:hAnsi="Garamond" w:cs="Times New Roman"/>
                <w:sz w:val="16"/>
                <w:szCs w:val="16"/>
                <w:lang w:eastAsia="hr-HR"/>
              </w:rPr>
            </w:pPr>
            <w:r w:rsidRPr="00C315B0">
              <w:rPr>
                <w:rFonts w:ascii="Garamond" w:eastAsia="Times New Roman" w:hAnsi="Garamond" w:cs="Times New Roman"/>
                <w:sz w:val="16"/>
                <w:szCs w:val="16"/>
                <w:lang w:eastAsia="hr-HR"/>
              </w:rPr>
              <w:t>(M-faktor = 10)</w:t>
            </w:r>
          </w:p>
          <w:p w14:paraId="7848A1DC" w14:textId="77777777" w:rsidR="00C315B0" w:rsidRDefault="00C315B0"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Kron. toks. vod. okol. 1, H410</w:t>
            </w:r>
          </w:p>
          <w:p w14:paraId="15767414" w14:textId="77777777" w:rsidR="00C315B0" w:rsidRPr="00C315B0" w:rsidRDefault="00C315B0" w:rsidP="00C315B0">
            <w:pPr>
              <w:spacing w:before="40" w:after="40" w:line="240" w:lineRule="auto"/>
              <w:jc w:val="center"/>
              <w:rPr>
                <w:rFonts w:ascii="Garamond" w:eastAsia="Times New Roman" w:hAnsi="Garamond" w:cs="Times New Roman"/>
                <w:sz w:val="16"/>
                <w:szCs w:val="16"/>
                <w:lang w:eastAsia="hr-HR"/>
              </w:rPr>
            </w:pPr>
            <w:r w:rsidRPr="00C315B0">
              <w:rPr>
                <w:rFonts w:ascii="Garamond" w:eastAsia="Times New Roman" w:hAnsi="Garamond" w:cs="Times New Roman"/>
                <w:sz w:val="16"/>
                <w:szCs w:val="16"/>
                <w:lang w:eastAsia="hr-HR"/>
              </w:rPr>
              <w:t>(M-faktor = 10)</w:t>
            </w:r>
          </w:p>
        </w:tc>
      </w:tr>
      <w:tr w:rsidR="00863D2A" w:rsidRPr="00F30D87" w14:paraId="6E78894D" w14:textId="77777777" w:rsidTr="00972B6D">
        <w:trPr>
          <w:cantSplit/>
        </w:trPr>
        <w:tc>
          <w:tcPr>
            <w:tcW w:w="3369" w:type="dxa"/>
            <w:gridSpan w:val="15"/>
            <w:shd w:val="clear" w:color="auto" w:fill="auto"/>
            <w:tcMar>
              <w:left w:w="28" w:type="dxa"/>
              <w:right w:w="28" w:type="dxa"/>
            </w:tcMar>
            <w:vAlign w:val="center"/>
          </w:tcPr>
          <w:p w14:paraId="1F583867" w14:textId="77777777" w:rsidR="00863D2A" w:rsidRPr="00736B1E" w:rsidRDefault="00A16463"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Pšenično brašno</w:t>
            </w:r>
          </w:p>
        </w:tc>
        <w:tc>
          <w:tcPr>
            <w:tcW w:w="2126" w:type="dxa"/>
            <w:gridSpan w:val="12"/>
            <w:shd w:val="clear" w:color="auto" w:fill="auto"/>
            <w:tcMar>
              <w:left w:w="28" w:type="dxa"/>
              <w:right w:w="28" w:type="dxa"/>
            </w:tcMar>
            <w:vAlign w:val="center"/>
          </w:tcPr>
          <w:p w14:paraId="16788C48" w14:textId="77777777" w:rsidR="00863D2A" w:rsidRDefault="00863D2A"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130498-22-5/</w:t>
            </w:r>
          </w:p>
          <w:p w14:paraId="29AA56DD" w14:textId="77777777" w:rsidR="00863D2A" w:rsidRDefault="00863D2A"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310-127-6/</w:t>
            </w:r>
          </w:p>
          <w:p w14:paraId="06D31250" w14:textId="77777777" w:rsidR="00863D2A" w:rsidRDefault="00863D2A"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276" w:type="dxa"/>
            <w:gridSpan w:val="2"/>
            <w:shd w:val="clear" w:color="auto" w:fill="auto"/>
            <w:tcMar>
              <w:left w:w="28" w:type="dxa"/>
              <w:right w:w="28" w:type="dxa"/>
            </w:tcMar>
            <w:vAlign w:val="center"/>
          </w:tcPr>
          <w:p w14:paraId="6A72391D" w14:textId="77777777" w:rsidR="00863D2A" w:rsidRDefault="00863D2A"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&lt; 40</w:t>
            </w:r>
          </w:p>
        </w:tc>
        <w:tc>
          <w:tcPr>
            <w:tcW w:w="3543" w:type="dxa"/>
            <w:gridSpan w:val="6"/>
            <w:shd w:val="clear" w:color="auto" w:fill="auto"/>
            <w:vAlign w:val="center"/>
          </w:tcPr>
          <w:p w14:paraId="3B05F443" w14:textId="77777777" w:rsidR="00863D2A" w:rsidRDefault="00A16463"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r>
      <w:tr w:rsidR="00863D2A" w:rsidRPr="00F30D87" w14:paraId="6D437079" w14:textId="77777777" w:rsidTr="00972B6D">
        <w:trPr>
          <w:cantSplit/>
        </w:trPr>
        <w:tc>
          <w:tcPr>
            <w:tcW w:w="3369" w:type="dxa"/>
            <w:gridSpan w:val="15"/>
            <w:shd w:val="clear" w:color="auto" w:fill="auto"/>
            <w:tcMar>
              <w:left w:w="28" w:type="dxa"/>
              <w:right w:w="28" w:type="dxa"/>
            </w:tcMar>
            <w:vAlign w:val="center"/>
          </w:tcPr>
          <w:p w14:paraId="21383C72" w14:textId="77777777" w:rsidR="00863D2A" w:rsidRDefault="00A16463"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Parafinski voskovi i voskovi ugljikovodika</w:t>
            </w:r>
          </w:p>
          <w:p w14:paraId="0573A36E" w14:textId="77777777" w:rsidR="00A16463" w:rsidRPr="00736B1E" w:rsidRDefault="00A16463" w:rsidP="00A16463">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[01-</w:t>
            </w:r>
            <w:r w:rsidRPr="00A16463">
              <w:rPr>
                <w:rFonts w:ascii="Garamond" w:eastAsia="Times New Roman" w:hAnsi="Garamond" w:cs="Times New Roman"/>
                <w:lang w:eastAsia="hr-HR"/>
              </w:rPr>
              <w:t>2119488076-30</w:t>
            </w:r>
            <w:r>
              <w:rPr>
                <w:rFonts w:ascii="Garamond" w:eastAsia="Times New Roman" w:hAnsi="Garamond" w:cs="Times New Roman"/>
                <w:lang w:eastAsia="hr-HR"/>
              </w:rPr>
              <w:t>]</w:t>
            </w:r>
          </w:p>
        </w:tc>
        <w:tc>
          <w:tcPr>
            <w:tcW w:w="2126" w:type="dxa"/>
            <w:gridSpan w:val="12"/>
            <w:shd w:val="clear" w:color="auto" w:fill="auto"/>
            <w:tcMar>
              <w:left w:w="28" w:type="dxa"/>
              <w:right w:w="28" w:type="dxa"/>
            </w:tcMar>
            <w:vAlign w:val="center"/>
          </w:tcPr>
          <w:p w14:paraId="40516769" w14:textId="77777777" w:rsidR="00863D2A" w:rsidRDefault="00863D2A"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8002-74-2/</w:t>
            </w:r>
          </w:p>
          <w:p w14:paraId="0DF906AE" w14:textId="77777777" w:rsidR="00863D2A" w:rsidRDefault="00863D2A"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232-315-6/</w:t>
            </w:r>
          </w:p>
          <w:p w14:paraId="25820B64" w14:textId="77777777" w:rsidR="00863D2A" w:rsidRDefault="00863D2A"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276" w:type="dxa"/>
            <w:gridSpan w:val="2"/>
            <w:shd w:val="clear" w:color="auto" w:fill="auto"/>
            <w:tcMar>
              <w:left w:w="28" w:type="dxa"/>
              <w:right w:w="28" w:type="dxa"/>
            </w:tcMar>
            <w:vAlign w:val="center"/>
          </w:tcPr>
          <w:p w14:paraId="08FBCE6D" w14:textId="77777777" w:rsidR="00863D2A" w:rsidRDefault="00863D2A"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&lt; 30</w:t>
            </w:r>
          </w:p>
        </w:tc>
        <w:tc>
          <w:tcPr>
            <w:tcW w:w="3543" w:type="dxa"/>
            <w:gridSpan w:val="6"/>
            <w:shd w:val="clear" w:color="auto" w:fill="auto"/>
            <w:vAlign w:val="center"/>
          </w:tcPr>
          <w:p w14:paraId="3F2AEFEF" w14:textId="77777777" w:rsidR="00863D2A" w:rsidRDefault="00A16463" w:rsidP="000C4AC2">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r>
      <w:tr w:rsidR="00F30D87" w:rsidRPr="00F30D87" w14:paraId="3705ECBF" w14:textId="77777777" w:rsidTr="00972B6D">
        <w:trPr>
          <w:cantSplit/>
        </w:trPr>
        <w:tc>
          <w:tcPr>
            <w:tcW w:w="10314" w:type="dxa"/>
            <w:gridSpan w:val="35"/>
            <w:shd w:val="clear" w:color="auto" w:fill="auto"/>
            <w:tcMar>
              <w:left w:w="28" w:type="dxa"/>
              <w:right w:w="28" w:type="dxa"/>
            </w:tcMar>
            <w:vAlign w:val="center"/>
          </w:tcPr>
          <w:p w14:paraId="4F3ECB31"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44360F53" w14:textId="77777777" w:rsidTr="00972B6D">
        <w:trPr>
          <w:cantSplit/>
        </w:trPr>
        <w:tc>
          <w:tcPr>
            <w:tcW w:w="10314" w:type="dxa"/>
            <w:gridSpan w:val="35"/>
            <w:shd w:val="clear" w:color="auto" w:fill="A6A6A6"/>
            <w:vAlign w:val="center"/>
          </w:tcPr>
          <w:p w14:paraId="79581BF9" w14:textId="77777777" w:rsidR="00F30D87" w:rsidRPr="00F30D87" w:rsidRDefault="00F30D87" w:rsidP="00F30D87">
            <w:pPr>
              <w:spacing w:before="40" w:after="40" w:line="240" w:lineRule="auto"/>
              <w:jc w:val="center"/>
              <w:rPr>
                <w:rFonts w:ascii="Garamond" w:eastAsia="Times New Roman" w:hAnsi="Garamond" w:cs="Times New Roman"/>
                <w:b/>
                <w:sz w:val="24"/>
                <w:szCs w:val="24"/>
                <w:lang w:eastAsia="hr-HR"/>
              </w:rPr>
            </w:pPr>
            <w:r w:rsidRPr="00F30D87">
              <w:rPr>
                <w:rFonts w:ascii="Garamond" w:eastAsia="Times New Roman" w:hAnsi="Garamond" w:cs="Arial"/>
                <w:b/>
                <w:sz w:val="24"/>
                <w:szCs w:val="24"/>
                <w:lang w:eastAsia="hr-HR"/>
              </w:rPr>
              <w:t>ODJELJAK 4. MJERE PRVE POMOĆI</w:t>
            </w:r>
          </w:p>
        </w:tc>
      </w:tr>
      <w:tr w:rsidR="00F30D87" w:rsidRPr="00F30D87" w14:paraId="5DD6E145" w14:textId="77777777" w:rsidTr="00972B6D">
        <w:trPr>
          <w:cantSplit/>
        </w:trPr>
        <w:tc>
          <w:tcPr>
            <w:tcW w:w="10314" w:type="dxa"/>
            <w:gridSpan w:val="35"/>
            <w:shd w:val="clear" w:color="auto" w:fill="D9D9D9"/>
            <w:vAlign w:val="center"/>
          </w:tcPr>
          <w:p w14:paraId="68F6C455"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4.1. Opis mjera prve pomoći</w:t>
            </w:r>
          </w:p>
        </w:tc>
      </w:tr>
      <w:tr w:rsidR="00F30D87" w:rsidRPr="00F30D87" w14:paraId="665D10FB" w14:textId="77777777" w:rsidTr="00972B6D">
        <w:trPr>
          <w:cantSplit/>
        </w:trPr>
        <w:tc>
          <w:tcPr>
            <w:tcW w:w="762" w:type="dxa"/>
            <w:gridSpan w:val="2"/>
            <w:shd w:val="clear" w:color="auto" w:fill="auto"/>
            <w:vAlign w:val="center"/>
          </w:tcPr>
          <w:p w14:paraId="178CFF97" w14:textId="77777777" w:rsidR="00F30D87" w:rsidRPr="00F30D87" w:rsidRDefault="00F30D87" w:rsidP="00F30D87">
            <w:pPr>
              <w:spacing w:before="40" w:after="40" w:line="240" w:lineRule="auto"/>
              <w:rPr>
                <w:rFonts w:ascii="Garamond" w:eastAsia="Times New Roman" w:hAnsi="Garamond" w:cs="Arial"/>
                <w:lang w:eastAsia="hr-HR"/>
              </w:rPr>
            </w:pPr>
          </w:p>
        </w:tc>
        <w:tc>
          <w:tcPr>
            <w:tcW w:w="2432" w:type="dxa"/>
            <w:gridSpan w:val="10"/>
            <w:shd w:val="clear" w:color="auto" w:fill="auto"/>
            <w:vAlign w:val="center"/>
          </w:tcPr>
          <w:p w14:paraId="1736106F"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Nakon udisanja:</w:t>
            </w:r>
          </w:p>
        </w:tc>
        <w:tc>
          <w:tcPr>
            <w:tcW w:w="7120" w:type="dxa"/>
            <w:gridSpan w:val="23"/>
            <w:shd w:val="clear" w:color="auto" w:fill="auto"/>
          </w:tcPr>
          <w:p w14:paraId="10213E3B" w14:textId="77777777" w:rsidR="00F30D87" w:rsidRPr="00F30D87" w:rsidRDefault="00F30D87" w:rsidP="00F30D87">
            <w:pPr>
              <w:spacing w:before="40" w:after="40" w:line="240" w:lineRule="auto"/>
              <w:jc w:val="both"/>
              <w:rPr>
                <w:rFonts w:ascii="Garamond" w:eastAsia="Times New Roman" w:hAnsi="Garamond" w:cs="Times New Roman"/>
                <w:szCs w:val="20"/>
                <w:lang w:eastAsia="hr-HR"/>
              </w:rPr>
            </w:pPr>
            <w:r w:rsidRPr="00F30D87">
              <w:rPr>
                <w:rFonts w:ascii="Garamond" w:eastAsia="Times New Roman" w:hAnsi="Garamond" w:cs="Times New Roman"/>
                <w:szCs w:val="20"/>
                <w:lang w:eastAsia="hr-HR"/>
              </w:rPr>
              <w:t>Osobu izvesti na svježi zrak. U slučaju zastoja disanja, primijeniti umjetno disanje. Ako se pojave vrtoglavica, glavobolja, mučnina ili slični simptomi, potražiti savjet liječnika. U slučaju nesvjestice osobu prebaciti u bolnicu u bočnom položaju uz održavanje prohodnosti dišnih putova.</w:t>
            </w:r>
          </w:p>
        </w:tc>
      </w:tr>
      <w:tr w:rsidR="00F30D87" w:rsidRPr="00F30D87" w14:paraId="145DB34B" w14:textId="77777777" w:rsidTr="00972B6D">
        <w:trPr>
          <w:cantSplit/>
        </w:trPr>
        <w:tc>
          <w:tcPr>
            <w:tcW w:w="762" w:type="dxa"/>
            <w:gridSpan w:val="2"/>
            <w:shd w:val="clear" w:color="auto" w:fill="auto"/>
            <w:vAlign w:val="center"/>
          </w:tcPr>
          <w:p w14:paraId="1B616C31" w14:textId="77777777" w:rsidR="00F30D87" w:rsidRPr="00F30D87" w:rsidRDefault="00F30D87" w:rsidP="00F30D87">
            <w:pPr>
              <w:spacing w:before="40" w:after="40" w:line="240" w:lineRule="auto"/>
              <w:rPr>
                <w:rFonts w:ascii="Garamond" w:eastAsia="Times New Roman" w:hAnsi="Garamond" w:cs="Arial"/>
                <w:lang w:eastAsia="hr-HR"/>
              </w:rPr>
            </w:pPr>
          </w:p>
        </w:tc>
        <w:tc>
          <w:tcPr>
            <w:tcW w:w="2432" w:type="dxa"/>
            <w:gridSpan w:val="10"/>
            <w:shd w:val="clear" w:color="auto" w:fill="auto"/>
            <w:vAlign w:val="center"/>
          </w:tcPr>
          <w:p w14:paraId="038042B6"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Nakon dodira s kožom:</w:t>
            </w:r>
          </w:p>
        </w:tc>
        <w:tc>
          <w:tcPr>
            <w:tcW w:w="7120" w:type="dxa"/>
            <w:gridSpan w:val="23"/>
            <w:shd w:val="clear" w:color="auto" w:fill="auto"/>
          </w:tcPr>
          <w:p w14:paraId="6A8BE85A"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 xml:space="preserve">Svući svu kontaminiranu odjeću i obuću. Mjesta dodira temeljito ispirati </w:t>
            </w:r>
            <w:r w:rsidR="00A16463">
              <w:rPr>
                <w:rFonts w:ascii="Garamond" w:eastAsia="Times New Roman" w:hAnsi="Garamond" w:cs="Times New Roman"/>
                <w:lang w:eastAsia="hr-HR"/>
              </w:rPr>
              <w:t xml:space="preserve">vodom i blagom sapunicom oko </w:t>
            </w:r>
            <w:r w:rsidRPr="00F30D87">
              <w:rPr>
                <w:rFonts w:ascii="Garamond" w:eastAsia="Times New Roman" w:hAnsi="Garamond" w:cs="Times New Roman"/>
                <w:lang w:eastAsia="hr-HR"/>
              </w:rPr>
              <w:t>15 minuta. Ako se pojave i/ili zadrže bilo kakvi simptomi, nastaviti s dekontaminacijom i potražiti savjet liječnika.</w:t>
            </w:r>
          </w:p>
        </w:tc>
      </w:tr>
      <w:tr w:rsidR="00F30D87" w:rsidRPr="00F30D87" w14:paraId="0534E4C3" w14:textId="77777777" w:rsidTr="00972B6D">
        <w:trPr>
          <w:cantSplit/>
        </w:trPr>
        <w:tc>
          <w:tcPr>
            <w:tcW w:w="762" w:type="dxa"/>
            <w:gridSpan w:val="2"/>
            <w:shd w:val="clear" w:color="auto" w:fill="auto"/>
            <w:vAlign w:val="center"/>
          </w:tcPr>
          <w:p w14:paraId="69B3FB9E" w14:textId="77777777" w:rsidR="00F30D87" w:rsidRPr="00F30D87" w:rsidRDefault="00F30D87" w:rsidP="00F30D87">
            <w:pPr>
              <w:spacing w:before="40" w:after="40" w:line="240" w:lineRule="auto"/>
              <w:rPr>
                <w:rFonts w:ascii="Garamond" w:eastAsia="Times New Roman" w:hAnsi="Garamond" w:cs="Arial"/>
                <w:lang w:eastAsia="hr-HR"/>
              </w:rPr>
            </w:pPr>
          </w:p>
        </w:tc>
        <w:tc>
          <w:tcPr>
            <w:tcW w:w="2432" w:type="dxa"/>
            <w:gridSpan w:val="10"/>
            <w:shd w:val="clear" w:color="auto" w:fill="auto"/>
            <w:vAlign w:val="center"/>
          </w:tcPr>
          <w:p w14:paraId="38C8BF28"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Nakon dodira s očima:</w:t>
            </w:r>
          </w:p>
        </w:tc>
        <w:tc>
          <w:tcPr>
            <w:tcW w:w="7120" w:type="dxa"/>
            <w:gridSpan w:val="23"/>
            <w:shd w:val="clear" w:color="auto" w:fill="auto"/>
          </w:tcPr>
          <w:p w14:paraId="085A2472" w14:textId="77777777" w:rsidR="00F30D87" w:rsidRPr="00F30D87" w:rsidRDefault="00F30D87" w:rsidP="00972B6D">
            <w:pPr>
              <w:spacing w:before="40" w:after="40" w:line="240" w:lineRule="auto"/>
              <w:jc w:val="both"/>
              <w:rPr>
                <w:rFonts w:ascii="Garamond" w:eastAsia="Times New Roman" w:hAnsi="Garamond" w:cs="Times New Roman"/>
                <w:szCs w:val="20"/>
                <w:lang w:eastAsia="hr-HR"/>
              </w:rPr>
            </w:pPr>
            <w:r w:rsidRPr="00F30D87">
              <w:rPr>
                <w:rFonts w:ascii="Garamond" w:eastAsia="Times New Roman" w:hAnsi="Garamond" w:cs="Times New Roman"/>
                <w:szCs w:val="20"/>
                <w:lang w:eastAsia="hr-HR"/>
              </w:rPr>
              <w:t xml:space="preserve">Čistim prstima razmaknuti kapke i ispirati svako oko laganim mlazom vode </w:t>
            </w:r>
            <w:r w:rsidR="00972B6D">
              <w:rPr>
                <w:rFonts w:ascii="Garamond" w:eastAsia="Times New Roman" w:hAnsi="Garamond" w:cs="Times New Roman"/>
                <w:szCs w:val="20"/>
                <w:lang w:eastAsia="hr-HR"/>
              </w:rPr>
              <w:t>najkraće</w:t>
            </w:r>
            <w:r w:rsidR="00972B6D" w:rsidRPr="00F30D87">
              <w:rPr>
                <w:rFonts w:ascii="Garamond" w:eastAsia="Times New Roman" w:hAnsi="Garamond" w:cs="Times New Roman"/>
                <w:szCs w:val="20"/>
                <w:lang w:eastAsia="hr-HR"/>
              </w:rPr>
              <w:t xml:space="preserve"> </w:t>
            </w:r>
            <w:r w:rsidRPr="00F30D87">
              <w:rPr>
                <w:rFonts w:ascii="Garamond" w:eastAsia="Times New Roman" w:hAnsi="Garamond" w:cs="Times New Roman"/>
                <w:szCs w:val="20"/>
                <w:lang w:eastAsia="hr-HR"/>
              </w:rPr>
              <w:t xml:space="preserve">15 minuta (prvih 60 sekundi naizmjence brzo ispirati svako oko). </w:t>
            </w:r>
            <w:r w:rsidRPr="00F30D87">
              <w:rPr>
                <w:rFonts w:ascii="Garamond" w:eastAsia="Times New Roman" w:hAnsi="Garamond" w:cs="Times New Roman"/>
                <w:lang w:eastAsia="hr-HR"/>
              </w:rPr>
              <w:t>Ako se pojave i/ili zadrže bilo kakvi simptomi, nastaviti s dekontaminacijom i potražiti savjet liječnika ili oftalmologa.</w:t>
            </w:r>
          </w:p>
        </w:tc>
      </w:tr>
      <w:tr w:rsidR="00F30D87" w:rsidRPr="00F30D87" w14:paraId="4BD4B6A8" w14:textId="77777777" w:rsidTr="00972B6D">
        <w:trPr>
          <w:cantSplit/>
        </w:trPr>
        <w:tc>
          <w:tcPr>
            <w:tcW w:w="762" w:type="dxa"/>
            <w:gridSpan w:val="2"/>
            <w:shd w:val="clear" w:color="auto" w:fill="auto"/>
            <w:vAlign w:val="center"/>
          </w:tcPr>
          <w:p w14:paraId="5938BAEB" w14:textId="77777777" w:rsidR="00F30D87" w:rsidRPr="00F30D87" w:rsidRDefault="00F30D87" w:rsidP="00F30D87">
            <w:pPr>
              <w:spacing w:before="40" w:after="40" w:line="240" w:lineRule="auto"/>
              <w:rPr>
                <w:rFonts w:ascii="Garamond" w:eastAsia="Times New Roman" w:hAnsi="Garamond" w:cs="Arial"/>
                <w:lang w:eastAsia="hr-HR"/>
              </w:rPr>
            </w:pPr>
          </w:p>
        </w:tc>
        <w:tc>
          <w:tcPr>
            <w:tcW w:w="2432" w:type="dxa"/>
            <w:gridSpan w:val="10"/>
            <w:shd w:val="clear" w:color="auto" w:fill="auto"/>
            <w:vAlign w:val="center"/>
          </w:tcPr>
          <w:p w14:paraId="7067BE68"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Nakon gutanja:</w:t>
            </w:r>
          </w:p>
        </w:tc>
        <w:tc>
          <w:tcPr>
            <w:tcW w:w="7120" w:type="dxa"/>
            <w:gridSpan w:val="23"/>
            <w:shd w:val="clear" w:color="auto" w:fill="auto"/>
          </w:tcPr>
          <w:p w14:paraId="57009158" w14:textId="77777777" w:rsidR="00F30D87" w:rsidRPr="00F30D87" w:rsidRDefault="00F30D87" w:rsidP="00A16463">
            <w:pPr>
              <w:spacing w:before="40" w:after="40" w:line="240" w:lineRule="auto"/>
              <w:jc w:val="both"/>
              <w:rPr>
                <w:rFonts w:ascii="Garamond" w:eastAsia="Times New Roman" w:hAnsi="Garamond" w:cs="Times New Roman"/>
                <w:szCs w:val="20"/>
                <w:lang w:eastAsia="hr-HR"/>
              </w:rPr>
            </w:pPr>
            <w:r w:rsidRPr="00F30D87">
              <w:rPr>
                <w:rFonts w:ascii="Garamond" w:eastAsia="Times New Roman" w:hAnsi="Garamond" w:cs="Times New Roman"/>
                <w:szCs w:val="20"/>
                <w:lang w:eastAsia="hr-HR"/>
              </w:rPr>
              <w:t>Ne izazivati povraćanje! Isprati usta vodom i ispljunuti. Dati popiti 2</w:t>
            </w:r>
            <w:r w:rsidR="00A16463">
              <w:rPr>
                <w:rFonts w:ascii="Garamond" w:eastAsia="Times New Roman" w:hAnsi="Garamond" w:cs="Times New Roman"/>
                <w:szCs w:val="20"/>
                <w:lang w:eastAsia="hr-HR"/>
              </w:rPr>
              <w:t xml:space="preserve">00 – </w:t>
            </w:r>
            <w:r w:rsidRPr="00F30D87">
              <w:rPr>
                <w:rFonts w:ascii="Garamond" w:eastAsia="Times New Roman" w:hAnsi="Garamond" w:cs="Times New Roman"/>
                <w:szCs w:val="20"/>
                <w:lang w:eastAsia="hr-HR"/>
              </w:rPr>
              <w:t>3</w:t>
            </w:r>
            <w:r w:rsidR="00A16463">
              <w:rPr>
                <w:rFonts w:ascii="Garamond" w:eastAsia="Times New Roman" w:hAnsi="Garamond" w:cs="Times New Roman"/>
                <w:szCs w:val="20"/>
                <w:lang w:eastAsia="hr-HR"/>
              </w:rPr>
              <w:t>00</w:t>
            </w:r>
            <w:r w:rsidRPr="00F30D87">
              <w:rPr>
                <w:rFonts w:ascii="Garamond" w:eastAsia="Times New Roman" w:hAnsi="Garamond" w:cs="Times New Roman"/>
                <w:szCs w:val="20"/>
                <w:lang w:eastAsia="hr-HR"/>
              </w:rPr>
              <w:t xml:space="preserve"> </w:t>
            </w:r>
            <w:r w:rsidR="00A16463">
              <w:rPr>
                <w:rFonts w:ascii="Garamond" w:eastAsia="Times New Roman" w:hAnsi="Garamond" w:cs="Times New Roman"/>
                <w:szCs w:val="20"/>
                <w:lang w:eastAsia="hr-HR"/>
              </w:rPr>
              <w:t>m</w:t>
            </w:r>
            <w:r w:rsidRPr="00F30D87">
              <w:rPr>
                <w:rFonts w:ascii="Garamond" w:eastAsia="Times New Roman" w:hAnsi="Garamond" w:cs="Times New Roman"/>
                <w:szCs w:val="20"/>
                <w:lang w:eastAsia="hr-HR"/>
              </w:rPr>
              <w:t>L vode te zatražiti savjet liječnika.</w:t>
            </w:r>
          </w:p>
        </w:tc>
      </w:tr>
      <w:tr w:rsidR="00F30D87" w:rsidRPr="00F30D87" w14:paraId="3AA9281B" w14:textId="77777777" w:rsidTr="00972B6D">
        <w:trPr>
          <w:cantSplit/>
        </w:trPr>
        <w:tc>
          <w:tcPr>
            <w:tcW w:w="762" w:type="dxa"/>
            <w:gridSpan w:val="2"/>
            <w:shd w:val="clear" w:color="auto" w:fill="auto"/>
            <w:vAlign w:val="center"/>
          </w:tcPr>
          <w:p w14:paraId="3A703521" w14:textId="77777777" w:rsidR="00F30D87" w:rsidRPr="00F30D87" w:rsidRDefault="00F30D87" w:rsidP="00F30D87">
            <w:pPr>
              <w:spacing w:before="40" w:after="40" w:line="240" w:lineRule="auto"/>
              <w:rPr>
                <w:rFonts w:ascii="Garamond" w:eastAsia="Times New Roman" w:hAnsi="Garamond" w:cs="Arial"/>
                <w:lang w:eastAsia="hr-HR"/>
              </w:rPr>
            </w:pPr>
          </w:p>
        </w:tc>
        <w:tc>
          <w:tcPr>
            <w:tcW w:w="2432" w:type="dxa"/>
            <w:gridSpan w:val="10"/>
            <w:shd w:val="clear" w:color="auto" w:fill="auto"/>
            <w:vAlign w:val="center"/>
          </w:tcPr>
          <w:p w14:paraId="7DB3149E"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Osobna zaštita osobe koja pruža prvu pomoć:</w:t>
            </w:r>
          </w:p>
        </w:tc>
        <w:tc>
          <w:tcPr>
            <w:tcW w:w="7120" w:type="dxa"/>
            <w:gridSpan w:val="23"/>
            <w:shd w:val="clear" w:color="auto" w:fill="auto"/>
            <w:vAlign w:val="center"/>
          </w:tcPr>
          <w:p w14:paraId="5A2AE53C"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Vidjeti odjeljak 8.</w:t>
            </w:r>
          </w:p>
        </w:tc>
      </w:tr>
      <w:tr w:rsidR="00F30D87" w:rsidRPr="00F30D87" w14:paraId="3C0F65EF" w14:textId="77777777" w:rsidTr="00972B6D">
        <w:trPr>
          <w:cantSplit/>
        </w:trPr>
        <w:tc>
          <w:tcPr>
            <w:tcW w:w="10314" w:type="dxa"/>
            <w:gridSpan w:val="35"/>
            <w:shd w:val="clear" w:color="auto" w:fill="D9D9D9"/>
            <w:vAlign w:val="center"/>
          </w:tcPr>
          <w:p w14:paraId="06747093"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4.2. Najvažniji simptomi i učinci, akutni i odgođeni</w:t>
            </w:r>
          </w:p>
        </w:tc>
      </w:tr>
      <w:tr w:rsidR="000C4AC2" w:rsidRPr="00F30D87" w14:paraId="0C13910A" w14:textId="77777777" w:rsidTr="00972B6D">
        <w:trPr>
          <w:cantSplit/>
        </w:trPr>
        <w:tc>
          <w:tcPr>
            <w:tcW w:w="762" w:type="dxa"/>
            <w:gridSpan w:val="2"/>
            <w:shd w:val="clear" w:color="auto" w:fill="auto"/>
            <w:vAlign w:val="center"/>
          </w:tcPr>
          <w:p w14:paraId="35C653F2" w14:textId="77777777" w:rsidR="000C4AC2" w:rsidRPr="00F30D87" w:rsidRDefault="000C4AC2" w:rsidP="00F30D87">
            <w:pPr>
              <w:spacing w:before="40" w:after="40" w:line="240" w:lineRule="auto"/>
              <w:rPr>
                <w:rFonts w:ascii="Garamond" w:eastAsia="Times New Roman" w:hAnsi="Garamond" w:cs="Arial"/>
                <w:lang w:eastAsia="hr-HR"/>
              </w:rPr>
            </w:pPr>
          </w:p>
        </w:tc>
        <w:tc>
          <w:tcPr>
            <w:tcW w:w="2432" w:type="dxa"/>
            <w:gridSpan w:val="10"/>
            <w:shd w:val="clear" w:color="auto" w:fill="auto"/>
            <w:vAlign w:val="center"/>
          </w:tcPr>
          <w:p w14:paraId="148F47C1" w14:textId="77777777" w:rsidR="000C4AC2" w:rsidRPr="00F30D87" w:rsidRDefault="000C4AC2"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Nakon udisanja:</w:t>
            </w:r>
          </w:p>
        </w:tc>
        <w:tc>
          <w:tcPr>
            <w:tcW w:w="7120" w:type="dxa"/>
            <w:gridSpan w:val="23"/>
            <w:vMerge w:val="restart"/>
            <w:shd w:val="clear" w:color="auto" w:fill="auto"/>
            <w:vAlign w:val="center"/>
          </w:tcPr>
          <w:p w14:paraId="57C06C9C" w14:textId="77777777" w:rsidR="000C4AC2" w:rsidRPr="00F30D87" w:rsidRDefault="000C4AC2" w:rsidP="000C4AC2">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Proizvod je antikoagulacijski rodenticid kumarinskog tipa djelovanja. Koagulacijski poremećaji. Povećana vjerojatnost krvarenja. Kod ozbiljnih slučajeva, teško krvarenje unutrašnjih organa može dovesti do cirkulatornog šoka, koji može biti smrtonosan. Simptomi mogu biti odgođeni i do 4 dana nakon unosa.</w:t>
            </w:r>
          </w:p>
        </w:tc>
      </w:tr>
      <w:tr w:rsidR="000C4AC2" w:rsidRPr="00F30D87" w14:paraId="55309545" w14:textId="77777777" w:rsidTr="00972B6D">
        <w:trPr>
          <w:cantSplit/>
        </w:trPr>
        <w:tc>
          <w:tcPr>
            <w:tcW w:w="762" w:type="dxa"/>
            <w:gridSpan w:val="2"/>
            <w:shd w:val="clear" w:color="auto" w:fill="auto"/>
            <w:vAlign w:val="center"/>
          </w:tcPr>
          <w:p w14:paraId="65AFE37A" w14:textId="77777777" w:rsidR="000C4AC2" w:rsidRPr="00F30D87" w:rsidRDefault="000C4AC2" w:rsidP="00F30D87">
            <w:pPr>
              <w:spacing w:before="40" w:after="40" w:line="240" w:lineRule="auto"/>
              <w:rPr>
                <w:rFonts w:ascii="Garamond" w:eastAsia="Times New Roman" w:hAnsi="Garamond" w:cs="Arial"/>
                <w:lang w:eastAsia="hr-HR"/>
              </w:rPr>
            </w:pPr>
          </w:p>
        </w:tc>
        <w:tc>
          <w:tcPr>
            <w:tcW w:w="2432" w:type="dxa"/>
            <w:gridSpan w:val="10"/>
            <w:shd w:val="clear" w:color="auto" w:fill="auto"/>
            <w:vAlign w:val="center"/>
          </w:tcPr>
          <w:p w14:paraId="27B6BE07" w14:textId="77777777" w:rsidR="000C4AC2" w:rsidRPr="00F30D87" w:rsidRDefault="000C4AC2"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Nakon dodira s kožom:</w:t>
            </w:r>
          </w:p>
        </w:tc>
        <w:tc>
          <w:tcPr>
            <w:tcW w:w="7120" w:type="dxa"/>
            <w:gridSpan w:val="23"/>
            <w:vMerge/>
            <w:shd w:val="clear" w:color="auto" w:fill="auto"/>
            <w:vAlign w:val="center"/>
          </w:tcPr>
          <w:p w14:paraId="28A4CBF1" w14:textId="77777777" w:rsidR="000C4AC2" w:rsidRPr="00F30D87" w:rsidRDefault="000C4AC2" w:rsidP="00F30D87">
            <w:pPr>
              <w:spacing w:before="40" w:after="40" w:line="240" w:lineRule="auto"/>
              <w:jc w:val="both"/>
              <w:rPr>
                <w:rFonts w:ascii="Garamond" w:eastAsia="Times New Roman" w:hAnsi="Garamond" w:cs="Times New Roman"/>
                <w:b/>
                <w:lang w:eastAsia="hr-HR"/>
              </w:rPr>
            </w:pPr>
          </w:p>
        </w:tc>
      </w:tr>
      <w:tr w:rsidR="000C4AC2" w:rsidRPr="00F30D87" w14:paraId="3347993E" w14:textId="77777777" w:rsidTr="00972B6D">
        <w:trPr>
          <w:cantSplit/>
        </w:trPr>
        <w:tc>
          <w:tcPr>
            <w:tcW w:w="762" w:type="dxa"/>
            <w:gridSpan w:val="2"/>
            <w:shd w:val="clear" w:color="auto" w:fill="auto"/>
            <w:vAlign w:val="center"/>
          </w:tcPr>
          <w:p w14:paraId="43DB6529" w14:textId="77777777" w:rsidR="000C4AC2" w:rsidRPr="00F30D87" w:rsidRDefault="000C4AC2" w:rsidP="00F30D87">
            <w:pPr>
              <w:spacing w:before="40" w:after="40" w:line="240" w:lineRule="auto"/>
              <w:rPr>
                <w:rFonts w:ascii="Garamond" w:eastAsia="Times New Roman" w:hAnsi="Garamond" w:cs="Arial"/>
                <w:lang w:eastAsia="hr-HR"/>
              </w:rPr>
            </w:pPr>
          </w:p>
        </w:tc>
        <w:tc>
          <w:tcPr>
            <w:tcW w:w="2432" w:type="dxa"/>
            <w:gridSpan w:val="10"/>
            <w:shd w:val="clear" w:color="auto" w:fill="auto"/>
            <w:vAlign w:val="center"/>
          </w:tcPr>
          <w:p w14:paraId="52C4C1B7" w14:textId="77777777" w:rsidR="000C4AC2" w:rsidRPr="00F30D87" w:rsidRDefault="000C4AC2"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Nakon dodira s očima:</w:t>
            </w:r>
          </w:p>
        </w:tc>
        <w:tc>
          <w:tcPr>
            <w:tcW w:w="7120" w:type="dxa"/>
            <w:gridSpan w:val="23"/>
            <w:vMerge/>
            <w:shd w:val="clear" w:color="auto" w:fill="auto"/>
            <w:vAlign w:val="center"/>
          </w:tcPr>
          <w:p w14:paraId="614871EE" w14:textId="77777777" w:rsidR="000C4AC2" w:rsidRPr="00F30D87" w:rsidRDefault="000C4AC2" w:rsidP="00F30D87">
            <w:pPr>
              <w:spacing w:before="40" w:after="40" w:line="240" w:lineRule="auto"/>
              <w:jc w:val="both"/>
              <w:rPr>
                <w:rFonts w:ascii="Garamond" w:eastAsia="Times New Roman" w:hAnsi="Garamond" w:cs="Times New Roman"/>
                <w:lang w:eastAsia="hr-HR"/>
              </w:rPr>
            </w:pPr>
          </w:p>
        </w:tc>
      </w:tr>
      <w:tr w:rsidR="000C4AC2" w:rsidRPr="00F30D87" w14:paraId="0FF116AE" w14:textId="77777777" w:rsidTr="00972B6D">
        <w:trPr>
          <w:cantSplit/>
        </w:trPr>
        <w:tc>
          <w:tcPr>
            <w:tcW w:w="762" w:type="dxa"/>
            <w:gridSpan w:val="2"/>
            <w:shd w:val="clear" w:color="auto" w:fill="auto"/>
            <w:vAlign w:val="center"/>
          </w:tcPr>
          <w:p w14:paraId="5CCEBAEF" w14:textId="77777777" w:rsidR="000C4AC2" w:rsidRPr="00F30D87" w:rsidRDefault="000C4AC2" w:rsidP="00F30D87">
            <w:pPr>
              <w:spacing w:before="40" w:after="40" w:line="240" w:lineRule="auto"/>
              <w:rPr>
                <w:rFonts w:ascii="Garamond" w:eastAsia="Times New Roman" w:hAnsi="Garamond" w:cs="Arial"/>
                <w:lang w:eastAsia="hr-HR"/>
              </w:rPr>
            </w:pPr>
          </w:p>
        </w:tc>
        <w:tc>
          <w:tcPr>
            <w:tcW w:w="2432" w:type="dxa"/>
            <w:gridSpan w:val="10"/>
            <w:shd w:val="clear" w:color="auto" w:fill="auto"/>
            <w:vAlign w:val="center"/>
          </w:tcPr>
          <w:p w14:paraId="01E653BF" w14:textId="77777777" w:rsidR="000C4AC2" w:rsidRPr="00F30D87" w:rsidRDefault="000C4AC2"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Nakon gutanja:</w:t>
            </w:r>
          </w:p>
        </w:tc>
        <w:tc>
          <w:tcPr>
            <w:tcW w:w="7120" w:type="dxa"/>
            <w:gridSpan w:val="23"/>
            <w:vMerge/>
            <w:shd w:val="clear" w:color="auto" w:fill="auto"/>
            <w:vAlign w:val="center"/>
          </w:tcPr>
          <w:p w14:paraId="7C276F98" w14:textId="77777777" w:rsidR="000C4AC2" w:rsidRPr="00F30D87" w:rsidRDefault="000C4AC2" w:rsidP="00F30D87">
            <w:pPr>
              <w:spacing w:before="40" w:after="40" w:line="240" w:lineRule="auto"/>
              <w:jc w:val="both"/>
              <w:rPr>
                <w:rFonts w:ascii="Garamond" w:eastAsia="Times New Roman" w:hAnsi="Garamond" w:cs="Times New Roman"/>
                <w:lang w:eastAsia="hr-HR"/>
              </w:rPr>
            </w:pPr>
          </w:p>
        </w:tc>
      </w:tr>
      <w:tr w:rsidR="00F30D87" w:rsidRPr="00F30D87" w14:paraId="26E9D170" w14:textId="77777777" w:rsidTr="00972B6D">
        <w:trPr>
          <w:cantSplit/>
        </w:trPr>
        <w:tc>
          <w:tcPr>
            <w:tcW w:w="10314" w:type="dxa"/>
            <w:gridSpan w:val="35"/>
            <w:shd w:val="clear" w:color="auto" w:fill="D9D9D9"/>
            <w:vAlign w:val="center"/>
          </w:tcPr>
          <w:p w14:paraId="2EFFD060"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4.3. Hitna liječnička pomoć i posebna obrada</w:t>
            </w:r>
          </w:p>
        </w:tc>
      </w:tr>
      <w:tr w:rsidR="00F30D87" w:rsidRPr="00F30D87" w14:paraId="3287116C" w14:textId="77777777" w:rsidTr="00972B6D">
        <w:trPr>
          <w:cantSplit/>
        </w:trPr>
        <w:tc>
          <w:tcPr>
            <w:tcW w:w="762" w:type="dxa"/>
            <w:gridSpan w:val="2"/>
            <w:shd w:val="clear" w:color="auto" w:fill="auto"/>
            <w:vAlign w:val="center"/>
          </w:tcPr>
          <w:p w14:paraId="73147201" w14:textId="77777777" w:rsidR="00F30D87" w:rsidRPr="00F30D87" w:rsidRDefault="00F30D87" w:rsidP="00F30D87">
            <w:pPr>
              <w:spacing w:before="40" w:after="40" w:line="240" w:lineRule="auto"/>
              <w:rPr>
                <w:rFonts w:ascii="Garamond" w:eastAsia="Times New Roman" w:hAnsi="Garamond" w:cs="Arial"/>
                <w:lang w:eastAsia="hr-HR"/>
              </w:rPr>
            </w:pPr>
          </w:p>
        </w:tc>
        <w:tc>
          <w:tcPr>
            <w:tcW w:w="9552" w:type="dxa"/>
            <w:gridSpan w:val="33"/>
            <w:shd w:val="clear" w:color="auto" w:fill="auto"/>
            <w:vAlign w:val="center"/>
          </w:tcPr>
          <w:p w14:paraId="726672AB" w14:textId="77777777" w:rsidR="00F30D87" w:rsidRDefault="00F30D87" w:rsidP="000C4AC2">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Tretirati simptomatski (deko</w:t>
            </w:r>
            <w:r w:rsidR="000C4AC2">
              <w:rPr>
                <w:rFonts w:ascii="Garamond" w:eastAsia="Times New Roman" w:hAnsi="Garamond" w:cs="Times New Roman"/>
                <w:lang w:eastAsia="hr-HR"/>
              </w:rPr>
              <w:t>ntaminacija, vitalne funkcije).</w:t>
            </w:r>
          </w:p>
          <w:p w14:paraId="5F49EFF2" w14:textId="77777777" w:rsidR="000C4AC2" w:rsidRPr="00F30D87" w:rsidRDefault="000C4AC2" w:rsidP="000C4AC2">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Antidot: Vitamin K1.</w:t>
            </w:r>
          </w:p>
        </w:tc>
      </w:tr>
      <w:tr w:rsidR="00F30D87" w:rsidRPr="00F30D87" w14:paraId="57F24FC7" w14:textId="77777777" w:rsidTr="00972B6D">
        <w:trPr>
          <w:cantSplit/>
        </w:trPr>
        <w:tc>
          <w:tcPr>
            <w:tcW w:w="10314" w:type="dxa"/>
            <w:gridSpan w:val="35"/>
            <w:shd w:val="clear" w:color="auto" w:fill="auto"/>
            <w:vAlign w:val="center"/>
          </w:tcPr>
          <w:p w14:paraId="02B43567" w14:textId="77777777" w:rsidR="00F30D87" w:rsidRPr="00F30D87" w:rsidRDefault="00F30D87" w:rsidP="00F30D87">
            <w:pPr>
              <w:spacing w:before="40" w:after="40" w:line="240" w:lineRule="auto"/>
              <w:rPr>
                <w:rFonts w:ascii="Garamond" w:eastAsia="Times New Roman" w:hAnsi="Garamond" w:cs="Arial"/>
                <w:lang w:eastAsia="hr-HR"/>
              </w:rPr>
            </w:pPr>
          </w:p>
          <w:p w14:paraId="567169BD"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32E0FF30" w14:textId="77777777" w:rsidTr="00972B6D">
        <w:trPr>
          <w:cantSplit/>
        </w:trPr>
        <w:tc>
          <w:tcPr>
            <w:tcW w:w="10314" w:type="dxa"/>
            <w:gridSpan w:val="35"/>
            <w:shd w:val="clear" w:color="auto" w:fill="A6A6A6"/>
            <w:vAlign w:val="center"/>
          </w:tcPr>
          <w:p w14:paraId="05EB6727" w14:textId="77777777" w:rsidR="00F30D87" w:rsidRPr="00F30D87" w:rsidRDefault="00F30D87" w:rsidP="00F30D87">
            <w:pPr>
              <w:spacing w:before="40" w:after="40" w:line="240" w:lineRule="auto"/>
              <w:jc w:val="center"/>
              <w:rPr>
                <w:rFonts w:ascii="Garamond" w:eastAsia="Times New Roman" w:hAnsi="Garamond" w:cs="Times New Roman"/>
                <w:b/>
                <w:sz w:val="24"/>
                <w:szCs w:val="24"/>
                <w:lang w:eastAsia="hr-HR"/>
              </w:rPr>
            </w:pPr>
            <w:r w:rsidRPr="00F30D87">
              <w:rPr>
                <w:rFonts w:ascii="Garamond" w:eastAsia="Times New Roman" w:hAnsi="Garamond" w:cs="Arial"/>
                <w:b/>
                <w:sz w:val="24"/>
                <w:szCs w:val="24"/>
                <w:lang w:eastAsia="hr-HR"/>
              </w:rPr>
              <w:t>ODJELJAK 5. MJERE ZA SUZBIJANJE POŽARA</w:t>
            </w:r>
          </w:p>
        </w:tc>
      </w:tr>
      <w:tr w:rsidR="00F30D87" w:rsidRPr="00F30D87" w14:paraId="38042CF6" w14:textId="77777777" w:rsidTr="00972B6D">
        <w:trPr>
          <w:cantSplit/>
        </w:trPr>
        <w:tc>
          <w:tcPr>
            <w:tcW w:w="10314" w:type="dxa"/>
            <w:gridSpan w:val="35"/>
            <w:shd w:val="clear" w:color="auto" w:fill="D9D9D9"/>
            <w:vAlign w:val="center"/>
          </w:tcPr>
          <w:p w14:paraId="7CAA9ADE"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5.1. Sredstva za gašenje</w:t>
            </w:r>
          </w:p>
        </w:tc>
      </w:tr>
      <w:tr w:rsidR="00F30D87" w:rsidRPr="00F30D87" w14:paraId="5E74102B" w14:textId="77777777" w:rsidTr="00972B6D">
        <w:trPr>
          <w:cantSplit/>
        </w:trPr>
        <w:tc>
          <w:tcPr>
            <w:tcW w:w="762" w:type="dxa"/>
            <w:gridSpan w:val="2"/>
            <w:shd w:val="clear" w:color="auto" w:fill="auto"/>
            <w:vAlign w:val="center"/>
          </w:tcPr>
          <w:p w14:paraId="133DAC04" w14:textId="77777777" w:rsidR="00F30D87" w:rsidRPr="00F30D87" w:rsidRDefault="00F30D87" w:rsidP="00F30D87">
            <w:pPr>
              <w:spacing w:before="40" w:after="40" w:line="240" w:lineRule="auto"/>
              <w:rPr>
                <w:rFonts w:ascii="Garamond" w:eastAsia="Times New Roman" w:hAnsi="Garamond" w:cs="Arial"/>
                <w:lang w:eastAsia="hr-HR"/>
              </w:rPr>
            </w:pPr>
          </w:p>
        </w:tc>
        <w:tc>
          <w:tcPr>
            <w:tcW w:w="2607" w:type="dxa"/>
            <w:gridSpan w:val="13"/>
            <w:shd w:val="clear" w:color="auto" w:fill="auto"/>
            <w:vAlign w:val="center"/>
          </w:tcPr>
          <w:p w14:paraId="3FFCD657"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Prikladna sredstva:</w:t>
            </w:r>
          </w:p>
        </w:tc>
        <w:tc>
          <w:tcPr>
            <w:tcW w:w="6945" w:type="dxa"/>
            <w:gridSpan w:val="20"/>
            <w:shd w:val="clear" w:color="auto" w:fill="auto"/>
            <w:vAlign w:val="center"/>
          </w:tcPr>
          <w:p w14:paraId="61B7ACFB" w14:textId="77777777" w:rsidR="00F30D87" w:rsidRPr="00F30D87" w:rsidRDefault="00F30D87" w:rsidP="000C4AC2">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 xml:space="preserve">Raspršeni vodeni mlaz, </w:t>
            </w:r>
            <w:r w:rsidR="000C4AC2">
              <w:rPr>
                <w:rFonts w:ascii="Garamond" w:eastAsia="Times New Roman" w:hAnsi="Garamond" w:cs="Times New Roman"/>
                <w:lang w:eastAsia="hr-HR"/>
              </w:rPr>
              <w:t>suhi prašak,</w:t>
            </w:r>
            <w:r w:rsidRPr="00F30D87">
              <w:rPr>
                <w:rFonts w:ascii="Garamond" w:eastAsia="Times New Roman" w:hAnsi="Garamond" w:cs="Times New Roman"/>
                <w:lang w:eastAsia="hr-HR"/>
              </w:rPr>
              <w:t xml:space="preserve"> </w:t>
            </w:r>
            <w:r w:rsidR="000C4AC2">
              <w:rPr>
                <w:rFonts w:ascii="Garamond" w:eastAsia="Times New Roman" w:hAnsi="Garamond" w:cs="Times New Roman"/>
                <w:lang w:eastAsia="hr-HR"/>
              </w:rPr>
              <w:t>pjena.</w:t>
            </w:r>
          </w:p>
        </w:tc>
      </w:tr>
      <w:tr w:rsidR="00F30D87" w:rsidRPr="00F30D87" w14:paraId="69EC6322" w14:textId="77777777" w:rsidTr="00972B6D">
        <w:trPr>
          <w:cantSplit/>
        </w:trPr>
        <w:tc>
          <w:tcPr>
            <w:tcW w:w="762" w:type="dxa"/>
            <w:gridSpan w:val="2"/>
            <w:shd w:val="clear" w:color="auto" w:fill="auto"/>
            <w:vAlign w:val="center"/>
          </w:tcPr>
          <w:p w14:paraId="259D2C8C" w14:textId="77777777" w:rsidR="00F30D87" w:rsidRPr="00F30D87" w:rsidRDefault="00F30D87" w:rsidP="00F30D87">
            <w:pPr>
              <w:spacing w:before="40" w:after="40" w:line="240" w:lineRule="auto"/>
              <w:rPr>
                <w:rFonts w:ascii="Garamond" w:eastAsia="Times New Roman" w:hAnsi="Garamond" w:cs="Arial"/>
                <w:lang w:eastAsia="hr-HR"/>
              </w:rPr>
            </w:pPr>
          </w:p>
        </w:tc>
        <w:tc>
          <w:tcPr>
            <w:tcW w:w="2607" w:type="dxa"/>
            <w:gridSpan w:val="13"/>
            <w:shd w:val="clear" w:color="auto" w:fill="auto"/>
            <w:vAlign w:val="center"/>
          </w:tcPr>
          <w:p w14:paraId="19C2B20E"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Neprikladna sredstva:</w:t>
            </w:r>
          </w:p>
        </w:tc>
        <w:tc>
          <w:tcPr>
            <w:tcW w:w="6945" w:type="dxa"/>
            <w:gridSpan w:val="20"/>
            <w:shd w:val="clear" w:color="auto" w:fill="auto"/>
            <w:vAlign w:val="center"/>
          </w:tcPr>
          <w:p w14:paraId="5D358998" w14:textId="77777777" w:rsidR="00F30D87" w:rsidRPr="00F30D87" w:rsidRDefault="000C4AC2"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U</w:t>
            </w:r>
            <w:r w:rsidRPr="00F30D87">
              <w:rPr>
                <w:rFonts w:ascii="Garamond" w:eastAsia="Times New Roman" w:hAnsi="Garamond" w:cs="Times New Roman"/>
                <w:lang w:eastAsia="hr-HR"/>
              </w:rPr>
              <w:t>gljikov dioksid</w:t>
            </w:r>
            <w:r>
              <w:rPr>
                <w:rFonts w:ascii="Garamond" w:eastAsia="Times New Roman" w:hAnsi="Garamond" w:cs="Times New Roman"/>
                <w:lang w:eastAsia="hr-HR"/>
              </w:rPr>
              <w:t xml:space="preserve"> (CO</w:t>
            </w:r>
            <w:r w:rsidRPr="009D272A">
              <w:rPr>
                <w:rFonts w:ascii="Garamond" w:eastAsia="Times New Roman" w:hAnsi="Garamond" w:cs="Times New Roman"/>
                <w:vertAlign w:val="subscript"/>
                <w:lang w:eastAsia="hr-HR"/>
              </w:rPr>
              <w:t>2</w:t>
            </w:r>
            <w:r>
              <w:rPr>
                <w:rFonts w:ascii="Garamond" w:eastAsia="Times New Roman" w:hAnsi="Garamond" w:cs="Times New Roman"/>
                <w:lang w:eastAsia="hr-HR"/>
              </w:rPr>
              <w:t xml:space="preserve">). </w:t>
            </w:r>
            <w:r w:rsidR="00F30D87" w:rsidRPr="00F30D87">
              <w:rPr>
                <w:rFonts w:ascii="Garamond" w:eastAsia="Times New Roman" w:hAnsi="Garamond" w:cs="Times New Roman"/>
                <w:lang w:eastAsia="hr-HR"/>
              </w:rPr>
              <w:t>Direktnim vodenim mlazom moguće je raspršivanje požara.</w:t>
            </w:r>
          </w:p>
        </w:tc>
      </w:tr>
      <w:tr w:rsidR="00F30D87" w:rsidRPr="00F30D87" w14:paraId="2B409FEB" w14:textId="77777777" w:rsidTr="00972B6D">
        <w:trPr>
          <w:cantSplit/>
        </w:trPr>
        <w:tc>
          <w:tcPr>
            <w:tcW w:w="10314" w:type="dxa"/>
            <w:gridSpan w:val="35"/>
            <w:shd w:val="clear" w:color="auto" w:fill="D9D9D9"/>
            <w:vAlign w:val="center"/>
          </w:tcPr>
          <w:p w14:paraId="2CA4042B"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5.2. Posebne opasnosti koje proizlaze iz tvari ili smjese</w:t>
            </w:r>
          </w:p>
        </w:tc>
      </w:tr>
      <w:tr w:rsidR="00F30D87" w:rsidRPr="00F30D87" w14:paraId="5076E9B0" w14:textId="77777777" w:rsidTr="00972B6D">
        <w:trPr>
          <w:cantSplit/>
        </w:trPr>
        <w:tc>
          <w:tcPr>
            <w:tcW w:w="762" w:type="dxa"/>
            <w:gridSpan w:val="2"/>
            <w:shd w:val="clear" w:color="auto" w:fill="auto"/>
            <w:vAlign w:val="center"/>
          </w:tcPr>
          <w:p w14:paraId="6943B9FC" w14:textId="77777777" w:rsidR="00F30D87" w:rsidRPr="00F30D87" w:rsidRDefault="00F30D87" w:rsidP="00F30D87">
            <w:pPr>
              <w:spacing w:before="40" w:after="40" w:line="240" w:lineRule="auto"/>
              <w:rPr>
                <w:rFonts w:ascii="Garamond" w:eastAsia="Times New Roman" w:hAnsi="Garamond" w:cs="Arial"/>
                <w:lang w:eastAsia="hr-HR"/>
              </w:rPr>
            </w:pPr>
          </w:p>
        </w:tc>
        <w:tc>
          <w:tcPr>
            <w:tcW w:w="2607" w:type="dxa"/>
            <w:gridSpan w:val="13"/>
            <w:shd w:val="clear" w:color="auto" w:fill="auto"/>
            <w:vAlign w:val="center"/>
          </w:tcPr>
          <w:p w14:paraId="6642DA8D"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Opasni produkti gorenja:</w:t>
            </w:r>
          </w:p>
        </w:tc>
        <w:tc>
          <w:tcPr>
            <w:tcW w:w="6945" w:type="dxa"/>
            <w:gridSpan w:val="20"/>
            <w:shd w:val="clear" w:color="auto" w:fill="auto"/>
            <w:vAlign w:val="center"/>
          </w:tcPr>
          <w:p w14:paraId="2DC7438B" w14:textId="77777777" w:rsidR="00F30D87" w:rsidRPr="00F30D87" w:rsidRDefault="00F30D87" w:rsidP="000C4AC2">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Ugljikov monoksid</w:t>
            </w:r>
            <w:r w:rsidR="009D272A">
              <w:rPr>
                <w:rFonts w:ascii="Garamond" w:eastAsia="Times New Roman" w:hAnsi="Garamond" w:cs="Times New Roman"/>
                <w:lang w:eastAsia="hr-HR"/>
              </w:rPr>
              <w:t xml:space="preserve"> (CO)</w:t>
            </w:r>
            <w:r w:rsidRPr="00F30D87">
              <w:rPr>
                <w:rFonts w:ascii="Garamond" w:eastAsia="Times New Roman" w:hAnsi="Garamond" w:cs="Times New Roman"/>
                <w:lang w:eastAsia="hr-HR"/>
              </w:rPr>
              <w:t>, ugljikov dioksid</w:t>
            </w:r>
            <w:r w:rsidR="009D272A">
              <w:rPr>
                <w:rFonts w:ascii="Garamond" w:eastAsia="Times New Roman" w:hAnsi="Garamond" w:cs="Times New Roman"/>
                <w:lang w:eastAsia="hr-HR"/>
              </w:rPr>
              <w:t xml:space="preserve"> (CO</w:t>
            </w:r>
            <w:r w:rsidR="009D272A" w:rsidRPr="009D272A">
              <w:rPr>
                <w:rFonts w:ascii="Garamond" w:eastAsia="Times New Roman" w:hAnsi="Garamond" w:cs="Times New Roman"/>
                <w:vertAlign w:val="subscript"/>
                <w:lang w:eastAsia="hr-HR"/>
              </w:rPr>
              <w:t>2</w:t>
            </w:r>
            <w:r w:rsidR="009D272A">
              <w:rPr>
                <w:rFonts w:ascii="Garamond" w:eastAsia="Times New Roman" w:hAnsi="Garamond" w:cs="Times New Roman"/>
                <w:lang w:eastAsia="hr-HR"/>
              </w:rPr>
              <w:t>)</w:t>
            </w:r>
            <w:r w:rsidR="000C4AC2">
              <w:rPr>
                <w:rFonts w:ascii="Garamond" w:eastAsia="Times New Roman" w:hAnsi="Garamond" w:cs="Times New Roman"/>
                <w:lang w:eastAsia="hr-HR"/>
              </w:rPr>
              <w:t>, dušikovi oksidi (NO</w:t>
            </w:r>
            <w:r w:rsidR="000C4AC2" w:rsidRPr="000C4AC2">
              <w:rPr>
                <w:rFonts w:ascii="Garamond" w:eastAsia="Times New Roman" w:hAnsi="Garamond" w:cs="Times New Roman"/>
                <w:vertAlign w:val="subscript"/>
                <w:lang w:eastAsia="hr-HR"/>
              </w:rPr>
              <w:t>X</w:t>
            </w:r>
            <w:r w:rsidR="000C4AC2">
              <w:rPr>
                <w:rFonts w:ascii="Garamond" w:eastAsia="Times New Roman" w:hAnsi="Garamond" w:cs="Times New Roman"/>
                <w:lang w:eastAsia="hr-HR"/>
              </w:rPr>
              <w:t>).</w:t>
            </w:r>
          </w:p>
        </w:tc>
      </w:tr>
      <w:tr w:rsidR="00F30D87" w:rsidRPr="00F30D87" w14:paraId="17E399BF" w14:textId="77777777" w:rsidTr="00972B6D">
        <w:trPr>
          <w:cantSplit/>
        </w:trPr>
        <w:tc>
          <w:tcPr>
            <w:tcW w:w="10314" w:type="dxa"/>
            <w:gridSpan w:val="35"/>
            <w:shd w:val="clear" w:color="auto" w:fill="D9D9D9"/>
            <w:vAlign w:val="center"/>
          </w:tcPr>
          <w:p w14:paraId="7CEFD5A2"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5.3. Savjeti za gasitelje požara</w:t>
            </w:r>
          </w:p>
        </w:tc>
      </w:tr>
      <w:tr w:rsidR="00F30D87" w:rsidRPr="00F30D87" w14:paraId="208D74A7" w14:textId="77777777" w:rsidTr="00972B6D">
        <w:trPr>
          <w:cantSplit/>
          <w:trHeight w:val="678"/>
        </w:trPr>
        <w:tc>
          <w:tcPr>
            <w:tcW w:w="762" w:type="dxa"/>
            <w:gridSpan w:val="2"/>
            <w:vMerge w:val="restart"/>
            <w:shd w:val="clear" w:color="auto" w:fill="auto"/>
            <w:vAlign w:val="center"/>
          </w:tcPr>
          <w:p w14:paraId="118DEB76" w14:textId="77777777" w:rsidR="00F30D87" w:rsidRPr="00F30D87" w:rsidRDefault="00F30D87" w:rsidP="00F30D87">
            <w:pPr>
              <w:spacing w:before="40" w:after="40" w:line="240" w:lineRule="auto"/>
              <w:rPr>
                <w:rFonts w:ascii="Garamond" w:eastAsia="Times New Roman" w:hAnsi="Garamond" w:cs="Arial"/>
                <w:lang w:eastAsia="hr-HR"/>
              </w:rPr>
            </w:pPr>
          </w:p>
        </w:tc>
        <w:tc>
          <w:tcPr>
            <w:tcW w:w="2607" w:type="dxa"/>
            <w:gridSpan w:val="13"/>
            <w:shd w:val="clear" w:color="auto" w:fill="auto"/>
            <w:vAlign w:val="center"/>
          </w:tcPr>
          <w:p w14:paraId="0C8ED4C1" w14:textId="77777777" w:rsidR="00F30D87" w:rsidRPr="00F30D87" w:rsidRDefault="00F30D87" w:rsidP="00F30D87">
            <w:pPr>
              <w:spacing w:before="40" w:after="40" w:line="240" w:lineRule="auto"/>
              <w:jc w:val="right"/>
              <w:rPr>
                <w:rFonts w:ascii="Garamond" w:eastAsia="Times New Roman" w:hAnsi="Garamond" w:cs="Times New Roman"/>
                <w:b/>
                <w:szCs w:val="20"/>
                <w:lang w:eastAsia="hr-HR"/>
              </w:rPr>
            </w:pPr>
            <w:r w:rsidRPr="00F30D87">
              <w:rPr>
                <w:rFonts w:ascii="Garamond" w:eastAsia="Times New Roman" w:hAnsi="Garamond" w:cs="Times New Roman"/>
                <w:b/>
                <w:szCs w:val="20"/>
                <w:lang w:eastAsia="hr-HR"/>
              </w:rPr>
              <w:t>Posebne metode za gašenje požara:</w:t>
            </w:r>
          </w:p>
        </w:tc>
        <w:tc>
          <w:tcPr>
            <w:tcW w:w="6945" w:type="dxa"/>
            <w:gridSpan w:val="20"/>
            <w:shd w:val="clear" w:color="auto" w:fill="auto"/>
            <w:vAlign w:val="center"/>
          </w:tcPr>
          <w:p w14:paraId="5E849D25"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szCs w:val="20"/>
                <w:lang w:eastAsia="hr-HR"/>
              </w:rPr>
              <w:t>Koristiti vodenu maglu i sprej za hlađenje površina neoštećenih spremnika izloženih toplini, za zaštitu osoba, te za obaranje para. Samo osobe uvježbane za protupožarnu zaštitu smiju koristiti vodeni sprej (raspršena voda).</w:t>
            </w:r>
          </w:p>
        </w:tc>
      </w:tr>
      <w:tr w:rsidR="00F30D87" w:rsidRPr="00F30D87" w14:paraId="7B979195" w14:textId="77777777" w:rsidTr="00972B6D">
        <w:trPr>
          <w:cantSplit/>
          <w:trHeight w:val="678"/>
        </w:trPr>
        <w:tc>
          <w:tcPr>
            <w:tcW w:w="762" w:type="dxa"/>
            <w:gridSpan w:val="2"/>
            <w:vMerge/>
            <w:shd w:val="clear" w:color="auto" w:fill="auto"/>
            <w:vAlign w:val="center"/>
          </w:tcPr>
          <w:p w14:paraId="6DC0E6D5" w14:textId="77777777" w:rsidR="00F30D87" w:rsidRPr="00F30D87" w:rsidRDefault="00F30D87" w:rsidP="00F30D87">
            <w:pPr>
              <w:spacing w:before="40" w:after="40" w:line="240" w:lineRule="auto"/>
              <w:rPr>
                <w:rFonts w:ascii="Garamond" w:eastAsia="Times New Roman" w:hAnsi="Garamond" w:cs="Arial"/>
                <w:lang w:eastAsia="hr-HR"/>
              </w:rPr>
            </w:pPr>
          </w:p>
        </w:tc>
        <w:tc>
          <w:tcPr>
            <w:tcW w:w="2607" w:type="dxa"/>
            <w:gridSpan w:val="13"/>
            <w:shd w:val="clear" w:color="auto" w:fill="auto"/>
            <w:vAlign w:val="center"/>
          </w:tcPr>
          <w:p w14:paraId="1C64741D" w14:textId="77777777" w:rsidR="00F30D87" w:rsidRPr="00F30D87" w:rsidRDefault="00F30D87" w:rsidP="00F30D87">
            <w:pPr>
              <w:spacing w:before="40" w:after="40" w:line="240" w:lineRule="auto"/>
              <w:jc w:val="right"/>
              <w:rPr>
                <w:rFonts w:ascii="Garamond" w:eastAsia="Times New Roman" w:hAnsi="Garamond" w:cs="Times New Roman"/>
                <w:b/>
                <w:szCs w:val="20"/>
                <w:lang w:eastAsia="hr-HR"/>
              </w:rPr>
            </w:pPr>
            <w:r w:rsidRPr="00F30D87">
              <w:rPr>
                <w:rFonts w:ascii="Garamond" w:eastAsia="Times New Roman" w:hAnsi="Garamond" w:cs="Times New Roman"/>
                <w:b/>
                <w:szCs w:val="20"/>
                <w:lang w:eastAsia="hr-HR"/>
              </w:rPr>
              <w:t>Posebna oprema za zaštitu vatrogasaca:</w:t>
            </w:r>
          </w:p>
        </w:tc>
        <w:tc>
          <w:tcPr>
            <w:tcW w:w="6945" w:type="dxa"/>
            <w:gridSpan w:val="20"/>
            <w:shd w:val="clear" w:color="auto" w:fill="auto"/>
            <w:vAlign w:val="center"/>
          </w:tcPr>
          <w:p w14:paraId="54C74464" w14:textId="7EB956E7" w:rsidR="00F30D87" w:rsidRPr="00F30D87" w:rsidRDefault="00F30D87" w:rsidP="00F30D87">
            <w:pPr>
              <w:spacing w:before="40" w:after="40" w:line="240" w:lineRule="auto"/>
              <w:jc w:val="both"/>
              <w:rPr>
                <w:rFonts w:ascii="Garamond" w:eastAsia="Times New Roman" w:hAnsi="Garamond" w:cs="Times New Roman"/>
                <w:szCs w:val="20"/>
                <w:lang w:eastAsia="hr-HR"/>
              </w:rPr>
            </w:pPr>
            <w:r w:rsidRPr="00F30D87">
              <w:rPr>
                <w:rFonts w:ascii="Garamond" w:eastAsia="Times New Roman" w:hAnsi="Garamond" w:cs="Times New Roman"/>
                <w:szCs w:val="20"/>
                <w:lang w:eastAsia="hr-HR"/>
              </w:rPr>
              <w:t xml:space="preserve">Prilikom gašenja požara u zatvorenim prostorima, koristiti samostalni uređaj za disanje sa stlačenim zrakom (npr. s otvorenim krugom) (HRN EN 137), te zaštitnu odjeću za zaštitu od topline i vatre (HRN EN </w:t>
            </w:r>
            <w:r w:rsidR="00186813">
              <w:rPr>
                <w:rFonts w:ascii="Garamond" w:eastAsia="Times New Roman" w:hAnsi="Garamond" w:cs="Times New Roman"/>
                <w:szCs w:val="20"/>
                <w:lang w:eastAsia="hr-HR"/>
              </w:rPr>
              <w:t>ISO 9151</w:t>
            </w:r>
            <w:r w:rsidRPr="00F30D87">
              <w:rPr>
                <w:rFonts w:ascii="Garamond" w:eastAsia="Times New Roman" w:hAnsi="Garamond" w:cs="Times New Roman"/>
                <w:szCs w:val="20"/>
                <w:lang w:eastAsia="hr-HR"/>
              </w:rPr>
              <w:t>).</w:t>
            </w:r>
          </w:p>
        </w:tc>
      </w:tr>
      <w:tr w:rsidR="00F30D87" w:rsidRPr="00F30D87" w14:paraId="5321BAE3" w14:textId="77777777" w:rsidTr="00972B6D">
        <w:trPr>
          <w:cantSplit/>
        </w:trPr>
        <w:tc>
          <w:tcPr>
            <w:tcW w:w="10314" w:type="dxa"/>
            <w:gridSpan w:val="35"/>
            <w:shd w:val="clear" w:color="auto" w:fill="D9D9D9"/>
            <w:vAlign w:val="center"/>
          </w:tcPr>
          <w:p w14:paraId="00B8F87E"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5.4. Dodatne informacije</w:t>
            </w:r>
          </w:p>
        </w:tc>
      </w:tr>
      <w:tr w:rsidR="00F30D87" w:rsidRPr="00F30D87" w14:paraId="6AE86EF7" w14:textId="77777777" w:rsidTr="00972B6D">
        <w:trPr>
          <w:cantSplit/>
        </w:trPr>
        <w:tc>
          <w:tcPr>
            <w:tcW w:w="762" w:type="dxa"/>
            <w:gridSpan w:val="2"/>
            <w:shd w:val="clear" w:color="auto" w:fill="auto"/>
            <w:vAlign w:val="center"/>
          </w:tcPr>
          <w:p w14:paraId="500B6A63" w14:textId="77777777" w:rsidR="00F30D87" w:rsidRPr="00F30D87" w:rsidRDefault="00F30D87" w:rsidP="00F30D87">
            <w:pPr>
              <w:spacing w:before="40" w:after="40" w:line="240" w:lineRule="auto"/>
              <w:rPr>
                <w:rFonts w:ascii="Garamond" w:eastAsia="Times New Roman" w:hAnsi="Garamond" w:cs="Arial"/>
                <w:lang w:eastAsia="hr-HR"/>
              </w:rPr>
            </w:pPr>
          </w:p>
        </w:tc>
        <w:tc>
          <w:tcPr>
            <w:tcW w:w="9552" w:type="dxa"/>
            <w:gridSpan w:val="33"/>
            <w:shd w:val="clear" w:color="auto" w:fill="auto"/>
            <w:vAlign w:val="center"/>
          </w:tcPr>
          <w:p w14:paraId="60FD27B0"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0193D967" w14:textId="77777777" w:rsidTr="00972B6D">
        <w:trPr>
          <w:cantSplit/>
        </w:trPr>
        <w:tc>
          <w:tcPr>
            <w:tcW w:w="10314" w:type="dxa"/>
            <w:gridSpan w:val="35"/>
            <w:shd w:val="clear" w:color="auto" w:fill="auto"/>
            <w:vAlign w:val="center"/>
          </w:tcPr>
          <w:p w14:paraId="71F5E660"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6EFCC3FF" w14:textId="77777777" w:rsidTr="00972B6D">
        <w:trPr>
          <w:cantSplit/>
        </w:trPr>
        <w:tc>
          <w:tcPr>
            <w:tcW w:w="10314" w:type="dxa"/>
            <w:gridSpan w:val="35"/>
            <w:shd w:val="clear" w:color="auto" w:fill="A6A6A6"/>
            <w:vAlign w:val="center"/>
          </w:tcPr>
          <w:p w14:paraId="200806E2" w14:textId="77777777" w:rsidR="00F30D87" w:rsidRPr="00F30D87" w:rsidRDefault="00F30D87" w:rsidP="00F30D87">
            <w:pPr>
              <w:spacing w:before="40" w:after="40" w:line="240" w:lineRule="auto"/>
              <w:jc w:val="center"/>
              <w:rPr>
                <w:rFonts w:ascii="Garamond" w:eastAsia="Times New Roman" w:hAnsi="Garamond" w:cs="Times New Roman"/>
                <w:b/>
                <w:sz w:val="24"/>
                <w:szCs w:val="24"/>
                <w:lang w:eastAsia="hr-HR"/>
              </w:rPr>
            </w:pPr>
            <w:r w:rsidRPr="00F30D87">
              <w:rPr>
                <w:rFonts w:ascii="Garamond" w:eastAsia="Times New Roman" w:hAnsi="Garamond" w:cs="Arial"/>
                <w:b/>
                <w:sz w:val="24"/>
                <w:szCs w:val="24"/>
                <w:lang w:eastAsia="hr-HR"/>
              </w:rPr>
              <w:t>ODJELJAK 6. MJERE KOD SLUČAJNOG ISPUŠTANJA</w:t>
            </w:r>
          </w:p>
        </w:tc>
      </w:tr>
      <w:tr w:rsidR="00F30D87" w:rsidRPr="00F30D87" w14:paraId="5316DFE3" w14:textId="77777777" w:rsidTr="00972B6D">
        <w:trPr>
          <w:cantSplit/>
        </w:trPr>
        <w:tc>
          <w:tcPr>
            <w:tcW w:w="10314" w:type="dxa"/>
            <w:gridSpan w:val="35"/>
            <w:shd w:val="clear" w:color="auto" w:fill="D9D9D9"/>
            <w:vAlign w:val="center"/>
          </w:tcPr>
          <w:p w14:paraId="71F8064E"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6.1. Osobne mjere opreza, zaštitna oprema i postupci u slučaju opasnosti</w:t>
            </w:r>
          </w:p>
        </w:tc>
      </w:tr>
      <w:tr w:rsidR="00F30D87" w:rsidRPr="00F30D87" w14:paraId="71017B20" w14:textId="77777777" w:rsidTr="00972B6D">
        <w:trPr>
          <w:cantSplit/>
        </w:trPr>
        <w:tc>
          <w:tcPr>
            <w:tcW w:w="10314" w:type="dxa"/>
            <w:gridSpan w:val="35"/>
            <w:shd w:val="clear" w:color="auto" w:fill="F2F2F2"/>
            <w:vAlign w:val="center"/>
          </w:tcPr>
          <w:p w14:paraId="2F97E38E"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Za osobe koje se ne ubrajaju u interventno osoblje</w:t>
            </w:r>
          </w:p>
        </w:tc>
      </w:tr>
      <w:tr w:rsidR="00F30D87" w:rsidRPr="00F30D87" w14:paraId="51B3134C" w14:textId="77777777" w:rsidTr="00972B6D">
        <w:trPr>
          <w:cantSplit/>
        </w:trPr>
        <w:tc>
          <w:tcPr>
            <w:tcW w:w="762" w:type="dxa"/>
            <w:gridSpan w:val="2"/>
            <w:shd w:val="clear" w:color="auto" w:fill="auto"/>
            <w:vAlign w:val="center"/>
          </w:tcPr>
          <w:p w14:paraId="60DD71D6"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2A64F848"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Zaštitna oprema:</w:t>
            </w:r>
          </w:p>
        </w:tc>
        <w:tc>
          <w:tcPr>
            <w:tcW w:w="6378" w:type="dxa"/>
            <w:gridSpan w:val="17"/>
            <w:shd w:val="clear" w:color="auto" w:fill="auto"/>
            <w:vAlign w:val="center"/>
          </w:tcPr>
          <w:p w14:paraId="7E95BE51"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Vidjeti odjeljak 8.</w:t>
            </w:r>
          </w:p>
        </w:tc>
      </w:tr>
      <w:tr w:rsidR="00F30D87" w:rsidRPr="00F30D87" w14:paraId="520AAE61" w14:textId="77777777" w:rsidTr="00972B6D">
        <w:trPr>
          <w:cantSplit/>
        </w:trPr>
        <w:tc>
          <w:tcPr>
            <w:tcW w:w="762" w:type="dxa"/>
            <w:gridSpan w:val="2"/>
            <w:shd w:val="clear" w:color="auto" w:fill="auto"/>
            <w:vAlign w:val="center"/>
          </w:tcPr>
          <w:p w14:paraId="5DF83DC6"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1766B5BD"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Postupci sprječavanja nesreće:</w:t>
            </w:r>
          </w:p>
        </w:tc>
        <w:tc>
          <w:tcPr>
            <w:tcW w:w="6378" w:type="dxa"/>
            <w:gridSpan w:val="17"/>
            <w:shd w:val="clear" w:color="auto" w:fill="auto"/>
            <w:vAlign w:val="center"/>
          </w:tcPr>
          <w:p w14:paraId="5A56E136" w14:textId="77777777" w:rsidR="00F30D87" w:rsidRPr="00F30D87" w:rsidRDefault="000C4AC2" w:rsidP="000C4AC2">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Spriječiti udisanje</w:t>
            </w:r>
            <w:r w:rsidR="00F30D87" w:rsidRPr="00F30D87">
              <w:rPr>
                <w:rFonts w:ascii="Garamond" w:eastAsia="Times New Roman" w:hAnsi="Garamond" w:cs="Times New Roman"/>
                <w:lang w:eastAsia="hr-HR"/>
              </w:rPr>
              <w:t xml:space="preserve"> </w:t>
            </w:r>
            <w:r>
              <w:rPr>
                <w:rFonts w:ascii="Garamond" w:eastAsia="Times New Roman" w:hAnsi="Garamond" w:cs="Times New Roman"/>
                <w:lang w:eastAsia="hr-HR"/>
              </w:rPr>
              <w:t>prašinu</w:t>
            </w:r>
            <w:r w:rsidR="00F30D87" w:rsidRPr="00F30D87">
              <w:rPr>
                <w:rFonts w:ascii="Garamond" w:eastAsia="Times New Roman" w:hAnsi="Garamond" w:cs="Times New Roman"/>
                <w:lang w:eastAsia="hr-HR"/>
              </w:rPr>
              <w:t>. Koristiti propisanu zaštitnu opremu (vidjeti odjeljak 8). Izbjegavati dodir s kožom, očima i odjećom. Držati se uputa o radu s proizvodom. Osigurati adekvatnu ventilaciju.</w:t>
            </w:r>
          </w:p>
        </w:tc>
      </w:tr>
      <w:tr w:rsidR="00F30D87" w:rsidRPr="00F30D87" w14:paraId="61BCF7D9" w14:textId="77777777" w:rsidTr="00972B6D">
        <w:trPr>
          <w:cantSplit/>
        </w:trPr>
        <w:tc>
          <w:tcPr>
            <w:tcW w:w="762" w:type="dxa"/>
            <w:gridSpan w:val="2"/>
            <w:shd w:val="clear" w:color="auto" w:fill="auto"/>
            <w:vAlign w:val="center"/>
          </w:tcPr>
          <w:p w14:paraId="7ED0B04D"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27087DD9"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Postupci u slučaju nesreće:</w:t>
            </w:r>
          </w:p>
        </w:tc>
        <w:tc>
          <w:tcPr>
            <w:tcW w:w="6378" w:type="dxa"/>
            <w:gridSpan w:val="17"/>
            <w:shd w:val="clear" w:color="auto" w:fill="auto"/>
            <w:vAlign w:val="center"/>
          </w:tcPr>
          <w:p w14:paraId="0BD0BBB0" w14:textId="77777777" w:rsidR="00F30D87" w:rsidRPr="00F30D87" w:rsidRDefault="000C4AC2" w:rsidP="000C4AC2">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Ne ispuštati u odvoden/površinske vode/podzemne vode. Ne ispuštatni na zemlju ili u podzemne slojeve.</w:t>
            </w:r>
          </w:p>
        </w:tc>
      </w:tr>
      <w:tr w:rsidR="00F30D87" w:rsidRPr="00F30D87" w14:paraId="40516184" w14:textId="77777777" w:rsidTr="00972B6D">
        <w:trPr>
          <w:cantSplit/>
        </w:trPr>
        <w:tc>
          <w:tcPr>
            <w:tcW w:w="10314" w:type="dxa"/>
            <w:gridSpan w:val="35"/>
            <w:shd w:val="clear" w:color="auto" w:fill="F2F2F2"/>
            <w:vAlign w:val="center"/>
          </w:tcPr>
          <w:p w14:paraId="297D206B"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Za interventno osoblje</w:t>
            </w:r>
          </w:p>
        </w:tc>
      </w:tr>
      <w:tr w:rsidR="00F30D87" w:rsidRPr="00F30D87" w14:paraId="54D62F54" w14:textId="77777777" w:rsidTr="00972B6D">
        <w:trPr>
          <w:cantSplit/>
        </w:trPr>
        <w:tc>
          <w:tcPr>
            <w:tcW w:w="762" w:type="dxa"/>
            <w:gridSpan w:val="2"/>
            <w:shd w:val="clear" w:color="auto" w:fill="auto"/>
            <w:vAlign w:val="center"/>
          </w:tcPr>
          <w:p w14:paraId="0D16EB15" w14:textId="77777777" w:rsidR="00F30D87" w:rsidRPr="00F30D87" w:rsidRDefault="00F30D87" w:rsidP="00F30D87">
            <w:pPr>
              <w:spacing w:before="40" w:after="40" w:line="240" w:lineRule="auto"/>
              <w:rPr>
                <w:rFonts w:ascii="Garamond" w:eastAsia="Times New Roman" w:hAnsi="Garamond" w:cs="Arial"/>
                <w:lang w:eastAsia="hr-HR"/>
              </w:rPr>
            </w:pPr>
          </w:p>
        </w:tc>
        <w:tc>
          <w:tcPr>
            <w:tcW w:w="9552" w:type="dxa"/>
            <w:gridSpan w:val="33"/>
            <w:shd w:val="clear" w:color="auto" w:fill="auto"/>
            <w:vAlign w:val="center"/>
          </w:tcPr>
          <w:p w14:paraId="43454E35" w14:textId="77777777" w:rsidR="00F30D87" w:rsidRPr="00F30D87" w:rsidRDefault="000C4AC2" w:rsidP="009D272A">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w:t>
            </w:r>
          </w:p>
        </w:tc>
      </w:tr>
      <w:tr w:rsidR="00F30D87" w:rsidRPr="00F30D87" w14:paraId="098DD7F2" w14:textId="77777777" w:rsidTr="00972B6D">
        <w:trPr>
          <w:cantSplit/>
        </w:trPr>
        <w:tc>
          <w:tcPr>
            <w:tcW w:w="10314" w:type="dxa"/>
            <w:gridSpan w:val="35"/>
            <w:shd w:val="clear" w:color="auto" w:fill="D9D9D9"/>
            <w:vAlign w:val="center"/>
          </w:tcPr>
          <w:p w14:paraId="37E28ED2"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6.2. Mjere zaštite okoliša</w:t>
            </w:r>
          </w:p>
        </w:tc>
      </w:tr>
      <w:tr w:rsidR="00F30D87" w:rsidRPr="00F30D87" w14:paraId="7A1BE072" w14:textId="77777777" w:rsidTr="00972B6D">
        <w:trPr>
          <w:cantSplit/>
        </w:trPr>
        <w:tc>
          <w:tcPr>
            <w:tcW w:w="762" w:type="dxa"/>
            <w:gridSpan w:val="2"/>
            <w:shd w:val="clear" w:color="auto" w:fill="auto"/>
            <w:vAlign w:val="center"/>
          </w:tcPr>
          <w:p w14:paraId="21A22799" w14:textId="77777777" w:rsidR="00F30D87" w:rsidRPr="00F30D87" w:rsidRDefault="00F30D87" w:rsidP="00F30D87">
            <w:pPr>
              <w:spacing w:before="40" w:after="40" w:line="240" w:lineRule="auto"/>
              <w:rPr>
                <w:rFonts w:ascii="Garamond" w:eastAsia="Times New Roman" w:hAnsi="Garamond" w:cs="Arial"/>
                <w:lang w:eastAsia="hr-HR"/>
              </w:rPr>
            </w:pPr>
          </w:p>
        </w:tc>
        <w:tc>
          <w:tcPr>
            <w:tcW w:w="9552" w:type="dxa"/>
            <w:gridSpan w:val="33"/>
            <w:shd w:val="clear" w:color="auto" w:fill="auto"/>
            <w:vAlign w:val="center"/>
          </w:tcPr>
          <w:p w14:paraId="64D5D366" w14:textId="2747E6FD" w:rsidR="00F30D87" w:rsidRPr="00F30D87" w:rsidRDefault="00F30D87" w:rsidP="00F30D87">
            <w:pPr>
              <w:spacing w:before="40" w:after="40" w:line="240" w:lineRule="auto"/>
              <w:jc w:val="both"/>
              <w:rPr>
                <w:rFonts w:ascii="Garamond" w:eastAsia="Times New Roman" w:hAnsi="Garamond" w:cs="Times New Roman"/>
                <w:szCs w:val="20"/>
                <w:lang w:eastAsia="hr-HR"/>
              </w:rPr>
            </w:pPr>
            <w:r w:rsidRPr="00F30D87">
              <w:rPr>
                <w:rFonts w:ascii="Garamond" w:eastAsia="Times New Roman" w:hAnsi="Garamond" w:cs="Times New Roman"/>
                <w:szCs w:val="20"/>
                <w:lang w:eastAsia="hr-HR"/>
              </w:rPr>
              <w:t>Spriječiti ispuštanje u vodotokove i drenažne sustave. Omogućiti adekvatnu ventilaciju. U slučaju većih ispuštanja obavijestiti na broj 112.</w:t>
            </w:r>
          </w:p>
        </w:tc>
      </w:tr>
      <w:tr w:rsidR="00F30D87" w:rsidRPr="00F30D87" w14:paraId="7D59A3D6" w14:textId="77777777" w:rsidTr="00972B6D">
        <w:trPr>
          <w:cantSplit/>
        </w:trPr>
        <w:tc>
          <w:tcPr>
            <w:tcW w:w="10314" w:type="dxa"/>
            <w:gridSpan w:val="35"/>
            <w:shd w:val="clear" w:color="auto" w:fill="D9D9D9"/>
            <w:vAlign w:val="center"/>
          </w:tcPr>
          <w:p w14:paraId="1A7E60F0"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6.3. Metode i materijal za sprječavanje širenja i čišćenje</w:t>
            </w:r>
          </w:p>
        </w:tc>
      </w:tr>
      <w:tr w:rsidR="00F30D87" w:rsidRPr="00F30D87" w14:paraId="27234920" w14:textId="77777777" w:rsidTr="00972B6D">
        <w:trPr>
          <w:cantSplit/>
        </w:trPr>
        <w:tc>
          <w:tcPr>
            <w:tcW w:w="762" w:type="dxa"/>
            <w:gridSpan w:val="2"/>
            <w:shd w:val="clear" w:color="auto" w:fill="auto"/>
            <w:vAlign w:val="center"/>
          </w:tcPr>
          <w:p w14:paraId="72EF41F9" w14:textId="77777777" w:rsidR="00F30D87" w:rsidRPr="00F30D87" w:rsidRDefault="00F30D87" w:rsidP="00F30D87">
            <w:pPr>
              <w:spacing w:before="40" w:after="40" w:line="240" w:lineRule="auto"/>
              <w:rPr>
                <w:rFonts w:ascii="Garamond" w:eastAsia="Times New Roman" w:hAnsi="Garamond" w:cs="Arial"/>
                <w:lang w:eastAsia="hr-HR"/>
              </w:rPr>
            </w:pPr>
          </w:p>
        </w:tc>
        <w:tc>
          <w:tcPr>
            <w:tcW w:w="1756" w:type="dxa"/>
            <w:gridSpan w:val="7"/>
            <w:shd w:val="clear" w:color="auto" w:fill="auto"/>
            <w:vAlign w:val="center"/>
          </w:tcPr>
          <w:p w14:paraId="5FC2E9C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Za omeđivanje:</w:t>
            </w:r>
          </w:p>
        </w:tc>
        <w:tc>
          <w:tcPr>
            <w:tcW w:w="7796" w:type="dxa"/>
            <w:gridSpan w:val="26"/>
            <w:shd w:val="clear" w:color="auto" w:fill="auto"/>
            <w:vAlign w:val="center"/>
          </w:tcPr>
          <w:p w14:paraId="538EC4DE" w14:textId="77777777" w:rsidR="00F30D87" w:rsidRPr="00F30D87" w:rsidRDefault="000C4AC2" w:rsidP="00F30D87">
            <w:pPr>
              <w:spacing w:before="40" w:after="40" w:line="240" w:lineRule="auto"/>
              <w:rPr>
                <w:rFonts w:ascii="Garamond" w:eastAsia="Times New Roman" w:hAnsi="Garamond" w:cs="Times New Roman"/>
                <w:lang w:eastAsia="hr-HR"/>
              </w:rPr>
            </w:pPr>
            <w:r>
              <w:rPr>
                <w:rFonts w:ascii="Garamond" w:eastAsia="Times New Roman" w:hAnsi="Garamond" w:cs="Times New Roman"/>
                <w:lang w:eastAsia="hr-HR"/>
              </w:rPr>
              <w:t>-</w:t>
            </w:r>
          </w:p>
        </w:tc>
      </w:tr>
      <w:tr w:rsidR="00F30D87" w:rsidRPr="00F30D87" w14:paraId="53F1C8A0" w14:textId="77777777" w:rsidTr="00972B6D">
        <w:trPr>
          <w:cantSplit/>
        </w:trPr>
        <w:tc>
          <w:tcPr>
            <w:tcW w:w="762" w:type="dxa"/>
            <w:gridSpan w:val="2"/>
            <w:shd w:val="clear" w:color="auto" w:fill="auto"/>
            <w:vAlign w:val="center"/>
          </w:tcPr>
          <w:p w14:paraId="0FB90740" w14:textId="77777777" w:rsidR="00F30D87" w:rsidRPr="00F30D87" w:rsidRDefault="00F30D87" w:rsidP="00F30D87">
            <w:pPr>
              <w:spacing w:before="40" w:after="40" w:line="240" w:lineRule="auto"/>
              <w:rPr>
                <w:rFonts w:ascii="Garamond" w:eastAsia="Times New Roman" w:hAnsi="Garamond" w:cs="Arial"/>
                <w:lang w:eastAsia="hr-HR"/>
              </w:rPr>
            </w:pPr>
          </w:p>
        </w:tc>
        <w:tc>
          <w:tcPr>
            <w:tcW w:w="1756" w:type="dxa"/>
            <w:gridSpan w:val="7"/>
            <w:shd w:val="clear" w:color="auto" w:fill="auto"/>
            <w:vAlign w:val="center"/>
          </w:tcPr>
          <w:p w14:paraId="4857E5AF"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Za čišćenje:</w:t>
            </w:r>
          </w:p>
        </w:tc>
        <w:tc>
          <w:tcPr>
            <w:tcW w:w="7796" w:type="dxa"/>
            <w:gridSpan w:val="26"/>
            <w:shd w:val="clear" w:color="auto" w:fill="auto"/>
            <w:vAlign w:val="center"/>
          </w:tcPr>
          <w:p w14:paraId="6F1356B1" w14:textId="77777777" w:rsidR="00F30D87" w:rsidRPr="00F30D87" w:rsidRDefault="009D272A" w:rsidP="000C4AC2">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Temeljito očistiti kontaminirane podove i stvari vod</w:t>
            </w:r>
            <w:r w:rsidR="000C4AC2">
              <w:rPr>
                <w:rFonts w:ascii="Garamond" w:eastAsia="Times New Roman" w:hAnsi="Garamond" w:cs="Times New Roman"/>
                <w:lang w:eastAsia="hr-HR"/>
              </w:rPr>
              <w:t xml:space="preserve">om i deterdžentima, u skladu sa </w:t>
            </w:r>
            <w:r>
              <w:rPr>
                <w:rFonts w:ascii="Garamond" w:eastAsia="Times New Roman" w:hAnsi="Garamond" w:cs="Times New Roman"/>
                <w:lang w:eastAsia="hr-HR"/>
              </w:rPr>
              <w:t>zakonodavstvom o zaštiti okoliša.</w:t>
            </w:r>
          </w:p>
        </w:tc>
      </w:tr>
      <w:tr w:rsidR="00F30D87" w:rsidRPr="00F30D87" w14:paraId="4A924875" w14:textId="77777777" w:rsidTr="00972B6D">
        <w:trPr>
          <w:cantSplit/>
        </w:trPr>
        <w:tc>
          <w:tcPr>
            <w:tcW w:w="762" w:type="dxa"/>
            <w:gridSpan w:val="2"/>
            <w:shd w:val="clear" w:color="auto" w:fill="auto"/>
            <w:vAlign w:val="center"/>
          </w:tcPr>
          <w:p w14:paraId="7DAA7392" w14:textId="77777777" w:rsidR="00F30D87" w:rsidRPr="00F30D87" w:rsidRDefault="00F30D87" w:rsidP="00F30D87">
            <w:pPr>
              <w:spacing w:before="40" w:after="40" w:line="240" w:lineRule="auto"/>
              <w:rPr>
                <w:rFonts w:ascii="Garamond" w:eastAsia="Times New Roman" w:hAnsi="Garamond" w:cs="Arial"/>
                <w:lang w:eastAsia="hr-HR"/>
              </w:rPr>
            </w:pPr>
          </w:p>
        </w:tc>
        <w:tc>
          <w:tcPr>
            <w:tcW w:w="1756" w:type="dxa"/>
            <w:gridSpan w:val="7"/>
            <w:shd w:val="clear" w:color="auto" w:fill="auto"/>
            <w:vAlign w:val="center"/>
          </w:tcPr>
          <w:p w14:paraId="0F2092E4"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Ostali podaci:</w:t>
            </w:r>
          </w:p>
        </w:tc>
        <w:tc>
          <w:tcPr>
            <w:tcW w:w="7796" w:type="dxa"/>
            <w:gridSpan w:val="26"/>
            <w:shd w:val="clear" w:color="auto" w:fill="auto"/>
            <w:vAlign w:val="center"/>
          </w:tcPr>
          <w:p w14:paraId="6FAFE933"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39FD374C" w14:textId="77777777" w:rsidTr="00972B6D">
        <w:trPr>
          <w:cantSplit/>
        </w:trPr>
        <w:tc>
          <w:tcPr>
            <w:tcW w:w="10314" w:type="dxa"/>
            <w:gridSpan w:val="35"/>
            <w:shd w:val="clear" w:color="auto" w:fill="D9D9D9"/>
            <w:vAlign w:val="center"/>
          </w:tcPr>
          <w:p w14:paraId="68F27EF4"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6.4. Uputa na druge odjeljke</w:t>
            </w:r>
          </w:p>
        </w:tc>
      </w:tr>
      <w:tr w:rsidR="00F30D87" w:rsidRPr="00F30D87" w14:paraId="2B80C875" w14:textId="77777777" w:rsidTr="00972B6D">
        <w:trPr>
          <w:cantSplit/>
        </w:trPr>
        <w:tc>
          <w:tcPr>
            <w:tcW w:w="762" w:type="dxa"/>
            <w:gridSpan w:val="2"/>
            <w:shd w:val="clear" w:color="auto" w:fill="auto"/>
            <w:vAlign w:val="center"/>
          </w:tcPr>
          <w:p w14:paraId="423F4496" w14:textId="77777777" w:rsidR="00F30D87" w:rsidRPr="00F30D87" w:rsidRDefault="00F30D87" w:rsidP="00F30D87">
            <w:pPr>
              <w:spacing w:before="40" w:after="40" w:line="240" w:lineRule="auto"/>
              <w:rPr>
                <w:rFonts w:ascii="Garamond" w:eastAsia="Times New Roman" w:hAnsi="Garamond" w:cs="Arial"/>
                <w:lang w:eastAsia="hr-HR"/>
              </w:rPr>
            </w:pPr>
          </w:p>
        </w:tc>
        <w:tc>
          <w:tcPr>
            <w:tcW w:w="9552" w:type="dxa"/>
            <w:gridSpan w:val="33"/>
            <w:shd w:val="clear" w:color="auto" w:fill="auto"/>
            <w:vAlign w:val="center"/>
          </w:tcPr>
          <w:p w14:paraId="10371080"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1 (telefoni za izvanredna stanja), 8 (zaštitna oprema), 13 (zbrinjavanje otpada).</w:t>
            </w:r>
          </w:p>
        </w:tc>
      </w:tr>
      <w:tr w:rsidR="00F30D87" w:rsidRPr="00F30D87" w14:paraId="01380251" w14:textId="77777777" w:rsidTr="00972B6D">
        <w:trPr>
          <w:cantSplit/>
        </w:trPr>
        <w:tc>
          <w:tcPr>
            <w:tcW w:w="10314" w:type="dxa"/>
            <w:gridSpan w:val="35"/>
            <w:shd w:val="clear" w:color="auto" w:fill="auto"/>
            <w:vAlign w:val="center"/>
          </w:tcPr>
          <w:p w14:paraId="0696EEB3" w14:textId="77777777" w:rsidR="00F30D87" w:rsidRPr="00F30D87" w:rsidRDefault="00F30D87" w:rsidP="00F30D87">
            <w:pPr>
              <w:spacing w:before="40" w:after="40" w:line="240" w:lineRule="auto"/>
              <w:rPr>
                <w:rFonts w:ascii="Garamond" w:eastAsia="Times New Roman" w:hAnsi="Garamond" w:cs="Arial"/>
                <w:lang w:eastAsia="hr-HR"/>
              </w:rPr>
            </w:pPr>
          </w:p>
          <w:p w14:paraId="674FF35C"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6FF6B961" w14:textId="77777777" w:rsidTr="00972B6D">
        <w:trPr>
          <w:cantSplit/>
        </w:trPr>
        <w:tc>
          <w:tcPr>
            <w:tcW w:w="10314" w:type="dxa"/>
            <w:gridSpan w:val="35"/>
            <w:shd w:val="clear" w:color="auto" w:fill="A6A6A6"/>
            <w:vAlign w:val="center"/>
          </w:tcPr>
          <w:p w14:paraId="5CBD947F" w14:textId="77777777" w:rsidR="00F30D87" w:rsidRPr="00F30D87" w:rsidRDefault="00F30D87" w:rsidP="00F30D87">
            <w:pPr>
              <w:spacing w:before="40" w:after="40" w:line="240" w:lineRule="auto"/>
              <w:jc w:val="center"/>
              <w:rPr>
                <w:rFonts w:ascii="Garamond" w:eastAsia="Times New Roman" w:hAnsi="Garamond" w:cs="Times New Roman"/>
                <w:b/>
                <w:sz w:val="24"/>
                <w:szCs w:val="24"/>
                <w:lang w:eastAsia="hr-HR"/>
              </w:rPr>
            </w:pPr>
            <w:r w:rsidRPr="00F30D87">
              <w:rPr>
                <w:rFonts w:ascii="Garamond" w:eastAsia="Times New Roman" w:hAnsi="Garamond" w:cs="Arial"/>
                <w:b/>
                <w:sz w:val="24"/>
                <w:szCs w:val="24"/>
                <w:lang w:eastAsia="hr-HR"/>
              </w:rPr>
              <w:t>ODJELJAK 7. RUKOVANJE I SKLADIŠTENJE</w:t>
            </w:r>
          </w:p>
        </w:tc>
      </w:tr>
      <w:tr w:rsidR="00F30D87" w:rsidRPr="00F30D87" w14:paraId="21815E36" w14:textId="77777777" w:rsidTr="00972B6D">
        <w:trPr>
          <w:cantSplit/>
        </w:trPr>
        <w:tc>
          <w:tcPr>
            <w:tcW w:w="10314" w:type="dxa"/>
            <w:gridSpan w:val="35"/>
            <w:shd w:val="clear" w:color="auto" w:fill="D9D9D9"/>
            <w:vAlign w:val="center"/>
          </w:tcPr>
          <w:p w14:paraId="6732C375"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7.1. Mjere opreza za sigurno rukovanje</w:t>
            </w:r>
          </w:p>
        </w:tc>
      </w:tr>
      <w:tr w:rsidR="00F30D87" w:rsidRPr="00F30D87" w14:paraId="7B9C0D2C" w14:textId="77777777" w:rsidTr="00972B6D">
        <w:trPr>
          <w:cantSplit/>
        </w:trPr>
        <w:tc>
          <w:tcPr>
            <w:tcW w:w="10314" w:type="dxa"/>
            <w:gridSpan w:val="35"/>
            <w:shd w:val="clear" w:color="auto" w:fill="F2F2F2"/>
            <w:vAlign w:val="center"/>
          </w:tcPr>
          <w:p w14:paraId="7B07F702"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Mjere zaštite</w:t>
            </w:r>
          </w:p>
        </w:tc>
      </w:tr>
      <w:tr w:rsidR="00F30D87" w:rsidRPr="00F30D87" w14:paraId="583527ED" w14:textId="77777777" w:rsidTr="00972B6D">
        <w:trPr>
          <w:cantSplit/>
        </w:trPr>
        <w:tc>
          <w:tcPr>
            <w:tcW w:w="762" w:type="dxa"/>
            <w:gridSpan w:val="2"/>
            <w:shd w:val="clear" w:color="auto" w:fill="auto"/>
            <w:vAlign w:val="center"/>
          </w:tcPr>
          <w:p w14:paraId="2CB23E28"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4D075108"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Mjere za sprječavanje požara:</w:t>
            </w:r>
          </w:p>
        </w:tc>
        <w:tc>
          <w:tcPr>
            <w:tcW w:w="6378" w:type="dxa"/>
            <w:gridSpan w:val="17"/>
            <w:shd w:val="clear" w:color="auto" w:fill="auto"/>
            <w:vAlign w:val="center"/>
          </w:tcPr>
          <w:p w14:paraId="2CBC8B34" w14:textId="77777777" w:rsidR="00F30D87" w:rsidRPr="00F30D87" w:rsidRDefault="000C4AC2" w:rsidP="000C4AC2">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Zabranjeno pušenje.</w:t>
            </w:r>
          </w:p>
        </w:tc>
      </w:tr>
      <w:tr w:rsidR="00F30D87" w:rsidRPr="00F30D87" w14:paraId="5525D407" w14:textId="77777777" w:rsidTr="00972B6D">
        <w:trPr>
          <w:cantSplit/>
        </w:trPr>
        <w:tc>
          <w:tcPr>
            <w:tcW w:w="762" w:type="dxa"/>
            <w:gridSpan w:val="2"/>
            <w:shd w:val="clear" w:color="auto" w:fill="auto"/>
            <w:vAlign w:val="center"/>
          </w:tcPr>
          <w:p w14:paraId="0A49875E"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41DAD39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Mjere za sprječavanje stvaranja aerosola i prašine:</w:t>
            </w:r>
          </w:p>
        </w:tc>
        <w:tc>
          <w:tcPr>
            <w:tcW w:w="6378" w:type="dxa"/>
            <w:gridSpan w:val="17"/>
            <w:shd w:val="clear" w:color="auto" w:fill="auto"/>
            <w:vAlign w:val="center"/>
          </w:tcPr>
          <w:p w14:paraId="02F3919D"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Koristiti proizvod samo u provjetrenim prostorijama, osigurati pri radu prozračivanje koje osigurava manje koncentracije čestica u zraku od graničnih vrijednosti izloženosti.</w:t>
            </w:r>
          </w:p>
        </w:tc>
      </w:tr>
      <w:tr w:rsidR="00F30D87" w:rsidRPr="00F30D87" w14:paraId="61624637" w14:textId="77777777" w:rsidTr="00972B6D">
        <w:trPr>
          <w:cantSplit/>
        </w:trPr>
        <w:tc>
          <w:tcPr>
            <w:tcW w:w="762" w:type="dxa"/>
            <w:gridSpan w:val="2"/>
            <w:shd w:val="clear" w:color="auto" w:fill="auto"/>
            <w:vAlign w:val="center"/>
          </w:tcPr>
          <w:p w14:paraId="2743FFE4"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76BC9528"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Mjere zaštite okoliša:</w:t>
            </w:r>
          </w:p>
        </w:tc>
        <w:tc>
          <w:tcPr>
            <w:tcW w:w="6378" w:type="dxa"/>
            <w:gridSpan w:val="17"/>
            <w:shd w:val="clear" w:color="auto" w:fill="auto"/>
            <w:vAlign w:val="center"/>
          </w:tcPr>
          <w:p w14:paraId="3BB31CBD" w14:textId="77777777" w:rsidR="00F30D87" w:rsidRPr="00F30D87" w:rsidRDefault="00AF1819" w:rsidP="00AF1819">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U slučaju pronalaska mrtvih ili umirućih štakora ili miševa tijekom ili nakon kontrolnog programa, odmah ih ukloniti kako bi se spriječio fenomen sekundarnog trovanja. Ne nanositi proizvod na otvorenom – mjesta s mamcima prekriti kutijama za mamce.</w:t>
            </w:r>
          </w:p>
        </w:tc>
      </w:tr>
      <w:tr w:rsidR="00F30D87" w:rsidRPr="00F30D87" w14:paraId="53C59C0D" w14:textId="77777777" w:rsidTr="00972B6D">
        <w:trPr>
          <w:cantSplit/>
        </w:trPr>
        <w:tc>
          <w:tcPr>
            <w:tcW w:w="10314" w:type="dxa"/>
            <w:gridSpan w:val="35"/>
            <w:shd w:val="clear" w:color="auto" w:fill="F2F2F2"/>
            <w:vAlign w:val="center"/>
          </w:tcPr>
          <w:p w14:paraId="122C97BB"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Savjet o općoj higijeni na radnom mjestu</w:t>
            </w:r>
          </w:p>
        </w:tc>
      </w:tr>
      <w:tr w:rsidR="00F30D87" w:rsidRPr="00F30D87" w14:paraId="63EE1E55" w14:textId="77777777" w:rsidTr="00972B6D">
        <w:trPr>
          <w:cantSplit/>
        </w:trPr>
        <w:tc>
          <w:tcPr>
            <w:tcW w:w="762" w:type="dxa"/>
            <w:gridSpan w:val="2"/>
            <w:shd w:val="clear" w:color="auto" w:fill="auto"/>
            <w:vAlign w:val="center"/>
          </w:tcPr>
          <w:p w14:paraId="5F0084A0" w14:textId="77777777" w:rsidR="00F30D87" w:rsidRPr="00F30D87" w:rsidRDefault="00F30D87" w:rsidP="00F30D87">
            <w:pPr>
              <w:spacing w:before="40" w:after="40" w:line="240" w:lineRule="auto"/>
              <w:rPr>
                <w:rFonts w:ascii="Garamond" w:eastAsia="Times New Roman" w:hAnsi="Garamond" w:cs="Arial"/>
                <w:lang w:eastAsia="hr-HR"/>
              </w:rPr>
            </w:pPr>
          </w:p>
        </w:tc>
        <w:tc>
          <w:tcPr>
            <w:tcW w:w="9552" w:type="dxa"/>
            <w:gridSpan w:val="33"/>
            <w:shd w:val="clear" w:color="auto" w:fill="auto"/>
            <w:vAlign w:val="center"/>
          </w:tcPr>
          <w:p w14:paraId="31ECC92A" w14:textId="77777777" w:rsidR="00F30D87" w:rsidRPr="00F30D87" w:rsidRDefault="00F30D87" w:rsidP="00972B6D">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szCs w:val="20"/>
                <w:lang w:eastAsia="hr-HR"/>
              </w:rPr>
              <w:t>Prati ruke po završetku posla i prije svake pauze. Tijekom posla ne jesti, piti niti pušiti. Odmah skinut</w:t>
            </w:r>
            <w:r w:rsidR="00972B6D">
              <w:rPr>
                <w:rFonts w:ascii="Garamond" w:eastAsia="Times New Roman" w:hAnsi="Garamond" w:cs="Times New Roman"/>
                <w:szCs w:val="20"/>
                <w:lang w:eastAsia="hr-HR"/>
              </w:rPr>
              <w:t>i</w:t>
            </w:r>
            <w:r w:rsidRPr="00F30D87">
              <w:rPr>
                <w:rFonts w:ascii="Garamond" w:eastAsia="Times New Roman" w:hAnsi="Garamond" w:cs="Times New Roman"/>
                <w:szCs w:val="20"/>
                <w:lang w:eastAsia="hr-HR"/>
              </w:rPr>
              <w:t xml:space="preserve"> i oprati kontaminiranu odjeću.</w:t>
            </w:r>
          </w:p>
        </w:tc>
      </w:tr>
      <w:tr w:rsidR="00F30D87" w:rsidRPr="00F30D87" w14:paraId="65601EAB" w14:textId="77777777" w:rsidTr="00972B6D">
        <w:trPr>
          <w:cantSplit/>
        </w:trPr>
        <w:tc>
          <w:tcPr>
            <w:tcW w:w="10314" w:type="dxa"/>
            <w:gridSpan w:val="35"/>
            <w:shd w:val="clear" w:color="auto" w:fill="D9D9D9"/>
            <w:vAlign w:val="center"/>
          </w:tcPr>
          <w:p w14:paraId="410E870F"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7.2. Uvjeti sigurnog skladištenja, uzimajući u obzir moguće inkompatibilnosti</w:t>
            </w:r>
          </w:p>
        </w:tc>
      </w:tr>
      <w:tr w:rsidR="00F30D87" w:rsidRPr="00F30D87" w14:paraId="3F8C9C70" w14:textId="77777777" w:rsidTr="009D272A">
        <w:trPr>
          <w:cantSplit/>
        </w:trPr>
        <w:tc>
          <w:tcPr>
            <w:tcW w:w="762" w:type="dxa"/>
            <w:gridSpan w:val="2"/>
            <w:shd w:val="clear" w:color="auto" w:fill="auto"/>
            <w:vAlign w:val="center"/>
          </w:tcPr>
          <w:p w14:paraId="33856641"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1FB0A72E"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Tehničke mjere i uvjeti skladištenja:</w:t>
            </w:r>
          </w:p>
        </w:tc>
        <w:tc>
          <w:tcPr>
            <w:tcW w:w="6378" w:type="dxa"/>
            <w:gridSpan w:val="17"/>
            <w:shd w:val="clear" w:color="auto" w:fill="auto"/>
            <w:vAlign w:val="center"/>
          </w:tcPr>
          <w:p w14:paraId="570A41D6" w14:textId="77777777" w:rsidR="00F30D87" w:rsidRPr="00F30D87" w:rsidRDefault="00F30D87" w:rsidP="00AF1819">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 xml:space="preserve">Skladištiti na hladnom, suhom i dobro provjetrenom mjestu. Zaštititi od topline. </w:t>
            </w:r>
            <w:r w:rsidR="00AF1819">
              <w:rPr>
                <w:rFonts w:ascii="Garamond" w:eastAsia="Times New Roman" w:hAnsi="Garamond" w:cs="Times New Roman"/>
                <w:lang w:eastAsia="hr-HR"/>
              </w:rPr>
              <w:t xml:space="preserve">Zaštititi od vlage. </w:t>
            </w:r>
            <w:r w:rsidRPr="00F30D87">
              <w:rPr>
                <w:rFonts w:ascii="Garamond" w:eastAsia="Times New Roman" w:hAnsi="Garamond" w:cs="Times New Roman"/>
                <w:lang w:eastAsia="hr-HR"/>
              </w:rPr>
              <w:t xml:space="preserve">Zaštititi od direktnog sunčevog svjetla. </w:t>
            </w:r>
          </w:p>
        </w:tc>
      </w:tr>
      <w:tr w:rsidR="00F30D87" w:rsidRPr="00F30D87" w14:paraId="3EA2B434" w14:textId="77777777" w:rsidTr="009D272A">
        <w:trPr>
          <w:cantSplit/>
        </w:trPr>
        <w:tc>
          <w:tcPr>
            <w:tcW w:w="762" w:type="dxa"/>
            <w:gridSpan w:val="2"/>
            <w:shd w:val="clear" w:color="auto" w:fill="auto"/>
            <w:vAlign w:val="center"/>
          </w:tcPr>
          <w:p w14:paraId="105A4B88"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731067E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Materijali za spremnike:</w:t>
            </w:r>
          </w:p>
        </w:tc>
        <w:tc>
          <w:tcPr>
            <w:tcW w:w="6378" w:type="dxa"/>
            <w:gridSpan w:val="17"/>
            <w:shd w:val="clear" w:color="auto" w:fill="auto"/>
            <w:vAlign w:val="center"/>
          </w:tcPr>
          <w:p w14:paraId="576E543E"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Originalni spremnici proizvođača.</w:t>
            </w:r>
          </w:p>
        </w:tc>
      </w:tr>
      <w:tr w:rsidR="00F30D87" w:rsidRPr="00F30D87" w14:paraId="3E4230EE" w14:textId="77777777" w:rsidTr="009D272A">
        <w:trPr>
          <w:cantSplit/>
        </w:trPr>
        <w:tc>
          <w:tcPr>
            <w:tcW w:w="762" w:type="dxa"/>
            <w:gridSpan w:val="2"/>
            <w:shd w:val="clear" w:color="auto" w:fill="auto"/>
            <w:vAlign w:val="center"/>
          </w:tcPr>
          <w:p w14:paraId="02E7F507"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17AFC19F"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Zahtjevi za skladišni prostor i spremnike:</w:t>
            </w:r>
          </w:p>
        </w:tc>
        <w:tc>
          <w:tcPr>
            <w:tcW w:w="6378" w:type="dxa"/>
            <w:gridSpan w:val="17"/>
            <w:shd w:val="clear" w:color="auto" w:fill="auto"/>
            <w:vAlign w:val="center"/>
          </w:tcPr>
          <w:p w14:paraId="4CA3AD75"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Držati spremnike čvrsto zatvorenima.</w:t>
            </w:r>
            <w:r w:rsidR="00AF1819">
              <w:rPr>
                <w:rFonts w:ascii="Garamond" w:eastAsia="Times New Roman" w:hAnsi="Garamond" w:cs="Times New Roman"/>
                <w:lang w:eastAsia="hr-HR"/>
              </w:rPr>
              <w:t xml:space="preserve"> </w:t>
            </w:r>
            <w:r w:rsidR="00AF1819" w:rsidRPr="00F30D87">
              <w:rPr>
                <w:rFonts w:ascii="Garamond" w:eastAsia="Times New Roman" w:hAnsi="Garamond" w:cs="Times New Roman"/>
                <w:lang w:eastAsia="hr-HR"/>
              </w:rPr>
              <w:t>Skladištiti podalje od hrane, pića i stočne hrane.</w:t>
            </w:r>
          </w:p>
        </w:tc>
      </w:tr>
      <w:tr w:rsidR="00F30D87" w:rsidRPr="00F30D87" w14:paraId="57F23940" w14:textId="77777777" w:rsidTr="009D272A">
        <w:trPr>
          <w:cantSplit/>
        </w:trPr>
        <w:tc>
          <w:tcPr>
            <w:tcW w:w="762" w:type="dxa"/>
            <w:gridSpan w:val="2"/>
            <w:shd w:val="clear" w:color="auto" w:fill="auto"/>
            <w:vAlign w:val="center"/>
          </w:tcPr>
          <w:p w14:paraId="0C5BE29F"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3C119E2A"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Savjeti za opremanje skladišta:</w:t>
            </w:r>
          </w:p>
        </w:tc>
        <w:tc>
          <w:tcPr>
            <w:tcW w:w="6378" w:type="dxa"/>
            <w:gridSpan w:val="17"/>
            <w:shd w:val="clear" w:color="auto" w:fill="auto"/>
            <w:vAlign w:val="center"/>
          </w:tcPr>
          <w:p w14:paraId="0AED9823" w14:textId="77777777" w:rsidR="00F30D87" w:rsidRPr="00F30D87" w:rsidRDefault="00AF1819" w:rsidP="00F30D87">
            <w:pPr>
              <w:spacing w:before="40" w:after="40" w:line="240" w:lineRule="auto"/>
              <w:rPr>
                <w:rFonts w:ascii="Garamond" w:eastAsia="Times New Roman" w:hAnsi="Garamond" w:cs="Times New Roman"/>
                <w:lang w:eastAsia="hr-HR"/>
              </w:rPr>
            </w:pPr>
            <w:r>
              <w:rPr>
                <w:rFonts w:ascii="Garamond" w:eastAsia="Times New Roman" w:hAnsi="Garamond" w:cs="Times New Roman"/>
                <w:lang w:eastAsia="hr-HR"/>
              </w:rPr>
              <w:t>-</w:t>
            </w:r>
          </w:p>
        </w:tc>
      </w:tr>
      <w:tr w:rsidR="00F30D87" w:rsidRPr="00F30D87" w14:paraId="06EBA7E0" w14:textId="77777777" w:rsidTr="009D272A">
        <w:trPr>
          <w:cantSplit/>
        </w:trPr>
        <w:tc>
          <w:tcPr>
            <w:tcW w:w="762" w:type="dxa"/>
            <w:gridSpan w:val="2"/>
            <w:shd w:val="clear" w:color="auto" w:fill="auto"/>
            <w:vAlign w:val="center"/>
          </w:tcPr>
          <w:p w14:paraId="028B317B"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30F5FE5F"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Ostali podaci o uvjetima skladištenja:</w:t>
            </w:r>
          </w:p>
        </w:tc>
        <w:tc>
          <w:tcPr>
            <w:tcW w:w="6378" w:type="dxa"/>
            <w:gridSpan w:val="17"/>
            <w:shd w:val="clear" w:color="auto" w:fill="auto"/>
            <w:vAlign w:val="center"/>
          </w:tcPr>
          <w:p w14:paraId="682C4F50"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w:t>
            </w:r>
          </w:p>
        </w:tc>
      </w:tr>
      <w:tr w:rsidR="00F30D87" w:rsidRPr="00F30D87" w14:paraId="5DF1D282" w14:textId="77777777" w:rsidTr="00972B6D">
        <w:trPr>
          <w:cantSplit/>
        </w:trPr>
        <w:tc>
          <w:tcPr>
            <w:tcW w:w="10314" w:type="dxa"/>
            <w:gridSpan w:val="35"/>
            <w:shd w:val="clear" w:color="auto" w:fill="D9D9D9"/>
            <w:vAlign w:val="center"/>
          </w:tcPr>
          <w:p w14:paraId="199400DD"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7.3. Posebna krajnja uporaba ili uporabe</w:t>
            </w:r>
          </w:p>
        </w:tc>
      </w:tr>
      <w:tr w:rsidR="00F30D87" w:rsidRPr="00F30D87" w14:paraId="424E6D96" w14:textId="77777777" w:rsidTr="009D272A">
        <w:trPr>
          <w:cantSplit/>
        </w:trPr>
        <w:tc>
          <w:tcPr>
            <w:tcW w:w="762" w:type="dxa"/>
            <w:gridSpan w:val="2"/>
            <w:shd w:val="clear" w:color="auto" w:fill="auto"/>
            <w:vAlign w:val="center"/>
          </w:tcPr>
          <w:p w14:paraId="2125B638"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3ECC58E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Preporuke:</w:t>
            </w:r>
          </w:p>
        </w:tc>
        <w:tc>
          <w:tcPr>
            <w:tcW w:w="6378" w:type="dxa"/>
            <w:gridSpan w:val="17"/>
            <w:shd w:val="clear" w:color="auto" w:fill="auto"/>
            <w:vAlign w:val="center"/>
          </w:tcPr>
          <w:p w14:paraId="407ACE70"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09883231" w14:textId="77777777" w:rsidTr="009D272A">
        <w:trPr>
          <w:cantSplit/>
        </w:trPr>
        <w:tc>
          <w:tcPr>
            <w:tcW w:w="762" w:type="dxa"/>
            <w:gridSpan w:val="2"/>
            <w:shd w:val="clear" w:color="auto" w:fill="auto"/>
            <w:vAlign w:val="center"/>
          </w:tcPr>
          <w:p w14:paraId="55CEF798" w14:textId="77777777" w:rsidR="00F30D87" w:rsidRPr="00F30D87" w:rsidRDefault="00F30D87" w:rsidP="00F30D87">
            <w:pPr>
              <w:spacing w:before="40" w:after="40" w:line="240" w:lineRule="auto"/>
              <w:rPr>
                <w:rFonts w:ascii="Garamond" w:eastAsia="Times New Roman" w:hAnsi="Garamond" w:cs="Arial"/>
                <w:lang w:eastAsia="hr-HR"/>
              </w:rPr>
            </w:pPr>
          </w:p>
        </w:tc>
        <w:tc>
          <w:tcPr>
            <w:tcW w:w="3174" w:type="dxa"/>
            <w:gridSpan w:val="16"/>
            <w:shd w:val="clear" w:color="auto" w:fill="auto"/>
            <w:vAlign w:val="center"/>
          </w:tcPr>
          <w:p w14:paraId="7FFD75D4"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Posebna rješenja za industrijski sektor:</w:t>
            </w:r>
          </w:p>
        </w:tc>
        <w:tc>
          <w:tcPr>
            <w:tcW w:w="6378" w:type="dxa"/>
            <w:gridSpan w:val="17"/>
            <w:shd w:val="clear" w:color="auto" w:fill="auto"/>
            <w:vAlign w:val="center"/>
          </w:tcPr>
          <w:p w14:paraId="399E50A2"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1BB9BB1D" w14:textId="77777777" w:rsidTr="00972B6D">
        <w:trPr>
          <w:cantSplit/>
        </w:trPr>
        <w:tc>
          <w:tcPr>
            <w:tcW w:w="10314" w:type="dxa"/>
            <w:gridSpan w:val="35"/>
            <w:shd w:val="clear" w:color="auto" w:fill="auto"/>
            <w:vAlign w:val="center"/>
          </w:tcPr>
          <w:p w14:paraId="48FA4563" w14:textId="77777777" w:rsidR="00F30D87" w:rsidRPr="00F30D87" w:rsidRDefault="00F30D87" w:rsidP="00F30D87">
            <w:pPr>
              <w:spacing w:before="40" w:after="40" w:line="240" w:lineRule="auto"/>
              <w:rPr>
                <w:rFonts w:ascii="Garamond" w:eastAsia="Times New Roman" w:hAnsi="Garamond" w:cs="Arial"/>
                <w:lang w:eastAsia="hr-HR"/>
              </w:rPr>
            </w:pPr>
          </w:p>
          <w:p w14:paraId="4444BAA9"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657E3EFF" w14:textId="77777777" w:rsidTr="00972B6D">
        <w:trPr>
          <w:cantSplit/>
        </w:trPr>
        <w:tc>
          <w:tcPr>
            <w:tcW w:w="10314" w:type="dxa"/>
            <w:gridSpan w:val="35"/>
            <w:shd w:val="clear" w:color="auto" w:fill="A6A6A6"/>
            <w:vAlign w:val="center"/>
          </w:tcPr>
          <w:p w14:paraId="3F4C1995" w14:textId="77777777" w:rsidR="00F30D87" w:rsidRPr="00F30D87" w:rsidRDefault="00F30D87" w:rsidP="00F30D87">
            <w:pPr>
              <w:spacing w:before="40" w:after="40" w:line="240" w:lineRule="auto"/>
              <w:jc w:val="center"/>
              <w:rPr>
                <w:rFonts w:ascii="Garamond" w:eastAsia="Times New Roman" w:hAnsi="Garamond" w:cs="Times New Roman"/>
                <w:b/>
                <w:sz w:val="24"/>
                <w:szCs w:val="24"/>
                <w:lang w:eastAsia="hr-HR"/>
              </w:rPr>
            </w:pPr>
            <w:r w:rsidRPr="00F30D87">
              <w:rPr>
                <w:rFonts w:ascii="Garamond" w:eastAsia="Times New Roman" w:hAnsi="Garamond" w:cs="Arial"/>
                <w:b/>
                <w:sz w:val="24"/>
                <w:szCs w:val="24"/>
                <w:lang w:eastAsia="hr-HR"/>
              </w:rPr>
              <w:t>ODJELJAK 8. NADZOR NAD IZLOŽENOŠĆU / OSOBNA ZAŠTITA</w:t>
            </w:r>
          </w:p>
        </w:tc>
      </w:tr>
      <w:tr w:rsidR="00F30D87" w:rsidRPr="00F30D87" w14:paraId="37DC4D63" w14:textId="77777777" w:rsidTr="00972B6D">
        <w:trPr>
          <w:cantSplit/>
        </w:trPr>
        <w:tc>
          <w:tcPr>
            <w:tcW w:w="10314" w:type="dxa"/>
            <w:gridSpan w:val="35"/>
            <w:shd w:val="clear" w:color="auto" w:fill="D9D9D9"/>
            <w:vAlign w:val="center"/>
          </w:tcPr>
          <w:p w14:paraId="37439C9F"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8.1. Nadzorni parametri</w:t>
            </w:r>
          </w:p>
        </w:tc>
      </w:tr>
      <w:tr w:rsidR="00F30D87" w:rsidRPr="00F30D87" w14:paraId="0FF08F1D" w14:textId="77777777" w:rsidTr="00972B6D">
        <w:trPr>
          <w:cantSplit/>
        </w:trPr>
        <w:tc>
          <w:tcPr>
            <w:tcW w:w="2802" w:type="dxa"/>
            <w:gridSpan w:val="10"/>
            <w:vMerge w:val="restart"/>
            <w:shd w:val="clear" w:color="auto" w:fill="F2F2F2"/>
            <w:vAlign w:val="center"/>
          </w:tcPr>
          <w:p w14:paraId="1991AFB3"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Ime tvari</w:t>
            </w:r>
          </w:p>
        </w:tc>
        <w:tc>
          <w:tcPr>
            <w:tcW w:w="1623" w:type="dxa"/>
            <w:gridSpan w:val="12"/>
            <w:vMerge w:val="restart"/>
            <w:shd w:val="clear" w:color="auto" w:fill="F2F2F2"/>
            <w:vAlign w:val="center"/>
          </w:tcPr>
          <w:p w14:paraId="050E2C9D"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CAS broj</w:t>
            </w:r>
          </w:p>
        </w:tc>
        <w:tc>
          <w:tcPr>
            <w:tcW w:w="2701" w:type="dxa"/>
            <w:gridSpan w:val="10"/>
            <w:shd w:val="clear" w:color="auto" w:fill="F2F2F2"/>
            <w:vAlign w:val="center"/>
          </w:tcPr>
          <w:p w14:paraId="0BD23A8F"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Granične vrijednosti izloženosti</w:t>
            </w:r>
          </w:p>
          <w:p w14:paraId="1B1D4A48"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(ppm / mg/m</w:t>
            </w:r>
            <w:r w:rsidRPr="00F30D87">
              <w:rPr>
                <w:rFonts w:ascii="Garamond" w:eastAsia="Times New Roman" w:hAnsi="Garamond" w:cs="Arial"/>
                <w:b/>
                <w:vertAlign w:val="superscript"/>
                <w:lang w:eastAsia="hr-HR"/>
              </w:rPr>
              <w:t>3</w:t>
            </w:r>
            <w:r w:rsidRPr="00F30D87">
              <w:rPr>
                <w:rFonts w:ascii="Garamond" w:eastAsia="Times New Roman" w:hAnsi="Garamond" w:cs="Arial"/>
                <w:b/>
                <w:lang w:eastAsia="hr-HR"/>
              </w:rPr>
              <w:t>)</w:t>
            </w:r>
          </w:p>
        </w:tc>
        <w:tc>
          <w:tcPr>
            <w:tcW w:w="3188" w:type="dxa"/>
            <w:gridSpan w:val="3"/>
            <w:vMerge w:val="restart"/>
            <w:shd w:val="clear" w:color="auto" w:fill="F2F2F2"/>
            <w:vAlign w:val="center"/>
          </w:tcPr>
          <w:p w14:paraId="4DB766D3"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Biološke granične vrijednosti</w:t>
            </w:r>
          </w:p>
        </w:tc>
      </w:tr>
      <w:tr w:rsidR="00F30D87" w:rsidRPr="00F30D87" w14:paraId="395EDC50" w14:textId="77777777" w:rsidTr="00972B6D">
        <w:trPr>
          <w:cantSplit/>
        </w:trPr>
        <w:tc>
          <w:tcPr>
            <w:tcW w:w="2802" w:type="dxa"/>
            <w:gridSpan w:val="10"/>
            <w:vMerge/>
            <w:shd w:val="clear" w:color="auto" w:fill="auto"/>
            <w:vAlign w:val="center"/>
          </w:tcPr>
          <w:p w14:paraId="1AAEF293" w14:textId="77777777" w:rsidR="00F30D87" w:rsidRPr="00F30D87" w:rsidRDefault="00F30D87" w:rsidP="00F30D87">
            <w:pPr>
              <w:spacing w:before="40" w:after="40" w:line="240" w:lineRule="auto"/>
              <w:rPr>
                <w:rFonts w:ascii="Garamond" w:eastAsia="Times New Roman" w:hAnsi="Garamond" w:cs="Arial"/>
                <w:lang w:eastAsia="hr-HR"/>
              </w:rPr>
            </w:pPr>
          </w:p>
        </w:tc>
        <w:tc>
          <w:tcPr>
            <w:tcW w:w="1623" w:type="dxa"/>
            <w:gridSpan w:val="12"/>
            <w:vMerge/>
            <w:shd w:val="clear" w:color="auto" w:fill="auto"/>
            <w:vAlign w:val="center"/>
          </w:tcPr>
          <w:p w14:paraId="449CBD3B" w14:textId="77777777" w:rsidR="00F30D87" w:rsidRPr="00F30D87" w:rsidRDefault="00F30D87" w:rsidP="00F30D87">
            <w:pPr>
              <w:spacing w:before="40" w:after="40" w:line="240" w:lineRule="auto"/>
              <w:rPr>
                <w:rFonts w:ascii="Garamond" w:eastAsia="Times New Roman" w:hAnsi="Garamond" w:cs="Arial"/>
                <w:lang w:eastAsia="hr-HR"/>
              </w:rPr>
            </w:pPr>
          </w:p>
        </w:tc>
        <w:tc>
          <w:tcPr>
            <w:tcW w:w="1350" w:type="dxa"/>
            <w:gridSpan w:val="6"/>
            <w:shd w:val="clear" w:color="auto" w:fill="auto"/>
            <w:vAlign w:val="center"/>
          </w:tcPr>
          <w:p w14:paraId="4C145361" w14:textId="77777777" w:rsidR="00F30D87" w:rsidRPr="00F30D87" w:rsidRDefault="00F30D87" w:rsidP="00F30D87">
            <w:pPr>
              <w:spacing w:before="40" w:after="40" w:line="240" w:lineRule="auto"/>
              <w:jc w:val="center"/>
              <w:rPr>
                <w:rFonts w:ascii="Garamond" w:eastAsia="Times New Roman" w:hAnsi="Garamond" w:cs="Arial"/>
                <w:lang w:eastAsia="hr-HR"/>
              </w:rPr>
            </w:pPr>
            <w:r w:rsidRPr="00F30D87">
              <w:rPr>
                <w:rFonts w:ascii="Garamond" w:eastAsia="Times New Roman" w:hAnsi="Garamond" w:cs="Arial"/>
                <w:lang w:eastAsia="hr-HR"/>
              </w:rPr>
              <w:t>Dugotrajne</w:t>
            </w:r>
          </w:p>
        </w:tc>
        <w:tc>
          <w:tcPr>
            <w:tcW w:w="1351" w:type="dxa"/>
            <w:gridSpan w:val="4"/>
            <w:shd w:val="clear" w:color="auto" w:fill="auto"/>
            <w:vAlign w:val="center"/>
          </w:tcPr>
          <w:p w14:paraId="42CF8D00" w14:textId="77777777" w:rsidR="00F30D87" w:rsidRPr="00F30D87" w:rsidRDefault="00F30D87" w:rsidP="00F30D87">
            <w:pPr>
              <w:spacing w:before="40" w:after="40" w:line="240" w:lineRule="auto"/>
              <w:jc w:val="center"/>
              <w:rPr>
                <w:rFonts w:ascii="Garamond" w:eastAsia="Times New Roman" w:hAnsi="Garamond" w:cs="Arial"/>
                <w:lang w:eastAsia="hr-HR"/>
              </w:rPr>
            </w:pPr>
            <w:r w:rsidRPr="00F30D87">
              <w:rPr>
                <w:rFonts w:ascii="Garamond" w:eastAsia="Times New Roman" w:hAnsi="Garamond" w:cs="Arial"/>
                <w:lang w:eastAsia="hr-HR"/>
              </w:rPr>
              <w:t>Kratkotrajne</w:t>
            </w:r>
          </w:p>
        </w:tc>
        <w:tc>
          <w:tcPr>
            <w:tcW w:w="3188" w:type="dxa"/>
            <w:gridSpan w:val="3"/>
            <w:vMerge/>
            <w:shd w:val="clear" w:color="auto" w:fill="auto"/>
            <w:vAlign w:val="center"/>
          </w:tcPr>
          <w:p w14:paraId="2F610DE5"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322C7D1E" w14:textId="77777777" w:rsidTr="00972B6D">
        <w:trPr>
          <w:cantSplit/>
        </w:trPr>
        <w:tc>
          <w:tcPr>
            <w:tcW w:w="2802" w:type="dxa"/>
            <w:gridSpan w:val="10"/>
            <w:shd w:val="clear" w:color="auto" w:fill="auto"/>
            <w:vAlign w:val="center"/>
          </w:tcPr>
          <w:p w14:paraId="0736C5E7" w14:textId="77777777" w:rsidR="00F30D87" w:rsidRPr="00F30D87" w:rsidRDefault="00F30D87" w:rsidP="00F30D87">
            <w:pPr>
              <w:spacing w:before="40" w:after="40" w:line="240" w:lineRule="auto"/>
              <w:jc w:val="center"/>
              <w:rPr>
                <w:rFonts w:ascii="Garamond" w:eastAsia="Times New Roman" w:hAnsi="Garamond" w:cs="Times New Roman"/>
                <w:lang w:eastAsia="hr-HR"/>
              </w:rPr>
            </w:pPr>
            <w:r w:rsidRPr="00F30D87">
              <w:rPr>
                <w:rFonts w:ascii="Garamond" w:eastAsia="Times New Roman" w:hAnsi="Garamond" w:cs="Times New Roman"/>
                <w:lang w:eastAsia="hr-HR"/>
              </w:rPr>
              <w:t>-</w:t>
            </w:r>
          </w:p>
        </w:tc>
        <w:tc>
          <w:tcPr>
            <w:tcW w:w="1623" w:type="dxa"/>
            <w:gridSpan w:val="12"/>
            <w:shd w:val="clear" w:color="auto" w:fill="auto"/>
            <w:vAlign w:val="center"/>
          </w:tcPr>
          <w:p w14:paraId="5B52E46A" w14:textId="77777777" w:rsidR="00F30D87" w:rsidRPr="00F30D87" w:rsidRDefault="00F30D87" w:rsidP="00F30D87">
            <w:pPr>
              <w:spacing w:before="40" w:after="40" w:line="240" w:lineRule="auto"/>
              <w:jc w:val="center"/>
              <w:rPr>
                <w:rFonts w:ascii="Garamond" w:eastAsia="Times New Roman" w:hAnsi="Garamond" w:cs="Times New Roman"/>
                <w:lang w:eastAsia="hr-HR"/>
              </w:rPr>
            </w:pPr>
            <w:r w:rsidRPr="00F30D87">
              <w:rPr>
                <w:rFonts w:ascii="Garamond" w:eastAsia="Times New Roman" w:hAnsi="Garamond" w:cs="Times New Roman"/>
                <w:lang w:eastAsia="hr-HR"/>
              </w:rPr>
              <w:t>-</w:t>
            </w:r>
          </w:p>
        </w:tc>
        <w:tc>
          <w:tcPr>
            <w:tcW w:w="1350" w:type="dxa"/>
            <w:gridSpan w:val="6"/>
            <w:shd w:val="clear" w:color="auto" w:fill="auto"/>
            <w:vAlign w:val="center"/>
          </w:tcPr>
          <w:p w14:paraId="1611AAE0" w14:textId="77777777" w:rsidR="00F30D87" w:rsidRPr="00F30D87" w:rsidRDefault="00F30D87" w:rsidP="00F30D87">
            <w:pPr>
              <w:spacing w:before="40" w:after="40" w:line="240" w:lineRule="auto"/>
              <w:jc w:val="center"/>
              <w:rPr>
                <w:rFonts w:ascii="Garamond" w:eastAsia="Times New Roman" w:hAnsi="Garamond" w:cs="Times New Roman"/>
                <w:lang w:eastAsia="hr-HR"/>
              </w:rPr>
            </w:pPr>
            <w:r w:rsidRPr="00F30D87">
              <w:rPr>
                <w:rFonts w:ascii="Garamond" w:eastAsia="Times New Roman" w:hAnsi="Garamond" w:cs="Times New Roman"/>
                <w:lang w:eastAsia="hr-HR"/>
              </w:rPr>
              <w:t>-</w:t>
            </w:r>
          </w:p>
        </w:tc>
        <w:tc>
          <w:tcPr>
            <w:tcW w:w="1351" w:type="dxa"/>
            <w:gridSpan w:val="4"/>
            <w:shd w:val="clear" w:color="auto" w:fill="auto"/>
            <w:vAlign w:val="center"/>
          </w:tcPr>
          <w:p w14:paraId="3ED50A39" w14:textId="77777777" w:rsidR="00F30D87" w:rsidRPr="00F30D87" w:rsidRDefault="00F30D87" w:rsidP="00F30D87">
            <w:pPr>
              <w:spacing w:before="40" w:after="40" w:line="240" w:lineRule="auto"/>
              <w:jc w:val="center"/>
              <w:rPr>
                <w:rFonts w:ascii="Garamond" w:eastAsia="Times New Roman" w:hAnsi="Garamond" w:cs="Times New Roman"/>
                <w:lang w:eastAsia="hr-HR"/>
              </w:rPr>
            </w:pPr>
            <w:r w:rsidRPr="00F30D87">
              <w:rPr>
                <w:rFonts w:ascii="Garamond" w:eastAsia="Times New Roman" w:hAnsi="Garamond" w:cs="Times New Roman"/>
                <w:lang w:eastAsia="hr-HR"/>
              </w:rPr>
              <w:t>-</w:t>
            </w:r>
          </w:p>
        </w:tc>
        <w:tc>
          <w:tcPr>
            <w:tcW w:w="3188" w:type="dxa"/>
            <w:gridSpan w:val="3"/>
            <w:shd w:val="clear" w:color="auto" w:fill="auto"/>
            <w:vAlign w:val="center"/>
          </w:tcPr>
          <w:p w14:paraId="0DF6050D" w14:textId="77777777" w:rsidR="00F30D87" w:rsidRPr="00F30D87" w:rsidRDefault="00F30D87" w:rsidP="00F30D87">
            <w:pPr>
              <w:spacing w:before="40" w:after="40" w:line="240" w:lineRule="auto"/>
              <w:jc w:val="center"/>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9D272A" w:rsidRPr="00F30D87" w14:paraId="04867848" w14:textId="77777777" w:rsidTr="009D272A">
        <w:trPr>
          <w:cantSplit/>
        </w:trPr>
        <w:tc>
          <w:tcPr>
            <w:tcW w:w="10314" w:type="dxa"/>
            <w:gridSpan w:val="35"/>
            <w:shd w:val="clear" w:color="auto" w:fill="auto"/>
            <w:vAlign w:val="center"/>
          </w:tcPr>
          <w:p w14:paraId="6FC8C6FB" w14:textId="77777777" w:rsidR="009D272A" w:rsidRPr="00F30D87" w:rsidRDefault="009D272A" w:rsidP="00F30D87">
            <w:pPr>
              <w:spacing w:before="40" w:after="40" w:line="240" w:lineRule="auto"/>
              <w:jc w:val="center"/>
              <w:rPr>
                <w:rFonts w:ascii="Garamond" w:eastAsia="Times New Roman" w:hAnsi="Garamond" w:cs="Times New Roman"/>
                <w:lang w:eastAsia="hr-HR"/>
              </w:rPr>
            </w:pPr>
          </w:p>
        </w:tc>
      </w:tr>
      <w:tr w:rsidR="00F30D87" w:rsidRPr="00F30D87" w14:paraId="4E199A7C" w14:textId="77777777" w:rsidTr="00972B6D">
        <w:trPr>
          <w:cantSplit/>
        </w:trPr>
        <w:tc>
          <w:tcPr>
            <w:tcW w:w="10314" w:type="dxa"/>
            <w:gridSpan w:val="35"/>
            <w:shd w:val="clear" w:color="auto" w:fill="D9D9D9"/>
            <w:vAlign w:val="center"/>
          </w:tcPr>
          <w:p w14:paraId="35C1279E"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8.2. Nadzor nad izloženošću</w:t>
            </w:r>
          </w:p>
        </w:tc>
      </w:tr>
      <w:tr w:rsidR="00F30D87" w:rsidRPr="00F30D87" w14:paraId="3FEA686E" w14:textId="77777777" w:rsidTr="00972B6D">
        <w:trPr>
          <w:cantSplit/>
        </w:trPr>
        <w:tc>
          <w:tcPr>
            <w:tcW w:w="10314" w:type="dxa"/>
            <w:gridSpan w:val="35"/>
            <w:shd w:val="clear" w:color="auto" w:fill="F2F2F2"/>
            <w:vAlign w:val="center"/>
          </w:tcPr>
          <w:p w14:paraId="474868D4"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lastRenderedPageBreak/>
              <w:t>Odgovarajući tehnički nadzor</w:t>
            </w:r>
          </w:p>
        </w:tc>
      </w:tr>
      <w:tr w:rsidR="00F30D87" w:rsidRPr="00F30D87" w14:paraId="05DFEA24" w14:textId="77777777" w:rsidTr="00972B6D">
        <w:trPr>
          <w:cantSplit/>
        </w:trPr>
        <w:tc>
          <w:tcPr>
            <w:tcW w:w="783" w:type="dxa"/>
            <w:gridSpan w:val="3"/>
            <w:shd w:val="clear" w:color="auto" w:fill="auto"/>
            <w:vAlign w:val="center"/>
          </w:tcPr>
          <w:p w14:paraId="1EB50E84" w14:textId="77777777" w:rsidR="00F30D87" w:rsidRPr="00F30D87" w:rsidRDefault="00F30D87" w:rsidP="00F30D87">
            <w:pPr>
              <w:spacing w:before="40" w:after="40" w:line="240" w:lineRule="auto"/>
              <w:rPr>
                <w:rFonts w:ascii="Garamond" w:eastAsia="Times New Roman" w:hAnsi="Garamond" w:cs="Times New Roman"/>
                <w:lang w:eastAsia="hr-HR"/>
              </w:rPr>
            </w:pPr>
          </w:p>
        </w:tc>
        <w:tc>
          <w:tcPr>
            <w:tcW w:w="9531" w:type="dxa"/>
            <w:gridSpan w:val="32"/>
            <w:shd w:val="clear" w:color="auto" w:fill="auto"/>
            <w:vAlign w:val="center"/>
          </w:tcPr>
          <w:p w14:paraId="22FAAD87" w14:textId="77777777" w:rsidR="00F30D87" w:rsidRPr="00F30D87" w:rsidRDefault="00F30D87" w:rsidP="00F30D87">
            <w:pPr>
              <w:spacing w:before="40" w:after="40" w:line="240" w:lineRule="auto"/>
              <w:jc w:val="both"/>
              <w:outlineLvl w:val="4"/>
              <w:rPr>
                <w:rFonts w:ascii="Garamond" w:eastAsia="Malgun Gothic" w:hAnsi="Garamond" w:cs="Times New Roman"/>
                <w:iCs/>
                <w:lang w:eastAsia="hr-HR"/>
              </w:rPr>
            </w:pPr>
            <w:r w:rsidRPr="00F30D87">
              <w:rPr>
                <w:rFonts w:ascii="Garamond" w:eastAsia="Malgun Gothic" w:hAnsi="Garamond" w:cs="Times New Roman"/>
                <w:iCs/>
                <w:lang w:eastAsia="hr-HR"/>
              </w:rPr>
              <w:t xml:space="preserve">Učinkovitosti prozračivanja i/ili ostalih poduzetih tehničkih mjera mogu se naći u HRN EN 689 - </w:t>
            </w:r>
            <w:r w:rsidRPr="00F30D87">
              <w:rPr>
                <w:rFonts w:ascii="Garamond" w:eastAsia="Malgun Gothic" w:hAnsi="Garamond" w:cs="Arial"/>
                <w:iCs/>
                <w:lang w:eastAsia="hr-HR"/>
              </w:rPr>
              <w:t>Atmosfere radnih mjesta - Smjernica za ocjenu izloženosti kemijskim tvarima udisanjem za usporedbu s graničnim vrijednostima i za strategiju mjerenja.</w:t>
            </w:r>
          </w:p>
        </w:tc>
      </w:tr>
      <w:tr w:rsidR="00F30D87" w:rsidRPr="00F30D87" w14:paraId="21237ECA" w14:textId="77777777" w:rsidTr="00972B6D">
        <w:trPr>
          <w:cantSplit/>
        </w:trPr>
        <w:tc>
          <w:tcPr>
            <w:tcW w:w="10314" w:type="dxa"/>
            <w:gridSpan w:val="35"/>
            <w:shd w:val="clear" w:color="auto" w:fill="F2F2F2"/>
            <w:vAlign w:val="center"/>
          </w:tcPr>
          <w:p w14:paraId="7A260F3D"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Osobna zaštita</w:t>
            </w:r>
          </w:p>
        </w:tc>
      </w:tr>
      <w:tr w:rsidR="00F30D87" w:rsidRPr="00F30D87" w14:paraId="57A1ABCB" w14:textId="77777777" w:rsidTr="00972B6D">
        <w:trPr>
          <w:cantSplit/>
        </w:trPr>
        <w:tc>
          <w:tcPr>
            <w:tcW w:w="2376" w:type="dxa"/>
            <w:gridSpan w:val="8"/>
            <w:shd w:val="clear" w:color="auto" w:fill="auto"/>
            <w:vAlign w:val="center"/>
          </w:tcPr>
          <w:p w14:paraId="69C3C6F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Zaštita očiju i lica:</w:t>
            </w:r>
          </w:p>
          <w:p w14:paraId="16B441A1"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Verdana" w:eastAsia="Times New Roman" w:hAnsi="Verdana" w:cs="Times New Roman"/>
                <w:b/>
                <w:noProof/>
                <w:sz w:val="24"/>
                <w:szCs w:val="20"/>
                <w:lang w:eastAsia="hr-HR"/>
              </w:rPr>
              <w:drawing>
                <wp:inline distT="0" distB="0" distL="0" distR="0" wp14:anchorId="064564DF" wp14:editId="2F3B7111">
                  <wp:extent cx="361950" cy="361950"/>
                  <wp:effectExtent l="0" t="0" r="0" b="0"/>
                  <wp:docPr id="3" name="Picture 3" descr="ppe_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_gog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938" w:type="dxa"/>
            <w:gridSpan w:val="27"/>
            <w:shd w:val="clear" w:color="auto" w:fill="auto"/>
            <w:vAlign w:val="center"/>
          </w:tcPr>
          <w:p w14:paraId="1C467FCD"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Zaštitne naočale s bočnim štitnicima (HRN EN 166).</w:t>
            </w:r>
          </w:p>
        </w:tc>
      </w:tr>
      <w:tr w:rsidR="00F30D87" w:rsidRPr="00F30D87" w14:paraId="3D6932E1" w14:textId="77777777" w:rsidTr="00972B6D">
        <w:trPr>
          <w:cantSplit/>
        </w:trPr>
        <w:tc>
          <w:tcPr>
            <w:tcW w:w="2376" w:type="dxa"/>
            <w:gridSpan w:val="8"/>
            <w:shd w:val="clear" w:color="auto" w:fill="auto"/>
            <w:vAlign w:val="center"/>
          </w:tcPr>
          <w:p w14:paraId="70488028"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Zaštita ruku:</w:t>
            </w:r>
          </w:p>
          <w:p w14:paraId="28697093" w14:textId="77777777" w:rsidR="00F30D87" w:rsidRPr="00F30D87" w:rsidRDefault="00F30D87" w:rsidP="00F30D87">
            <w:pPr>
              <w:spacing w:before="40" w:after="40" w:line="240" w:lineRule="auto"/>
              <w:jc w:val="right"/>
              <w:rPr>
                <w:rFonts w:ascii="Garamond" w:eastAsia="Times New Roman" w:hAnsi="Garamond" w:cs="Times New Roman"/>
                <w:b/>
                <w:lang w:eastAsia="hr-HR"/>
              </w:rPr>
            </w:pPr>
            <w:r w:rsidRPr="00F30D87">
              <w:rPr>
                <w:rFonts w:ascii="Verdana" w:eastAsia="Times New Roman" w:hAnsi="Verdana" w:cs="Times New Roman"/>
                <w:b/>
                <w:noProof/>
                <w:sz w:val="24"/>
                <w:szCs w:val="20"/>
                <w:lang w:eastAsia="hr-HR"/>
              </w:rPr>
              <w:drawing>
                <wp:inline distT="0" distB="0" distL="0" distR="0" wp14:anchorId="166D598B" wp14:editId="7C10DE18">
                  <wp:extent cx="361950" cy="361950"/>
                  <wp:effectExtent l="0" t="0" r="0" b="0"/>
                  <wp:docPr id="4" name="Picture 4" descr="ppe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e_h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938" w:type="dxa"/>
            <w:gridSpan w:val="27"/>
            <w:shd w:val="clear" w:color="auto" w:fill="auto"/>
            <w:vAlign w:val="center"/>
          </w:tcPr>
          <w:p w14:paraId="70107C8F" w14:textId="0C86563B"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 xml:space="preserve">Zaštitne rukavice (HRN EN </w:t>
            </w:r>
            <w:r w:rsidR="00186813">
              <w:rPr>
                <w:rFonts w:ascii="Garamond" w:eastAsia="Times New Roman" w:hAnsi="Garamond" w:cs="Times New Roman"/>
                <w:lang w:eastAsia="hr-HR"/>
              </w:rPr>
              <w:t xml:space="preserve">ISO </w:t>
            </w:r>
            <w:r w:rsidRPr="00F30D87">
              <w:rPr>
                <w:rFonts w:ascii="Garamond" w:eastAsia="Times New Roman" w:hAnsi="Garamond" w:cs="Times New Roman"/>
                <w:lang w:eastAsia="hr-HR"/>
              </w:rPr>
              <w:t>374).</w:t>
            </w:r>
          </w:p>
          <w:p w14:paraId="43876CE4"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Materijali: nitrilna guma (0.4 mm), kloroprenska guma (0.5 mm), polivinil klorid (0.7 mm).</w:t>
            </w:r>
          </w:p>
        </w:tc>
      </w:tr>
      <w:tr w:rsidR="00F30D87" w:rsidRPr="00F30D87" w14:paraId="4B8C1B68" w14:textId="77777777" w:rsidTr="00972B6D">
        <w:trPr>
          <w:cantSplit/>
        </w:trPr>
        <w:tc>
          <w:tcPr>
            <w:tcW w:w="2376" w:type="dxa"/>
            <w:gridSpan w:val="8"/>
            <w:shd w:val="clear" w:color="auto" w:fill="auto"/>
            <w:vAlign w:val="center"/>
          </w:tcPr>
          <w:p w14:paraId="07D1C998"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Zaštita tijela i nogu:</w:t>
            </w:r>
          </w:p>
          <w:p w14:paraId="162F7642"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Verdana" w:eastAsia="Times New Roman" w:hAnsi="Verdana" w:cs="Times New Roman"/>
                <w:b/>
                <w:noProof/>
                <w:sz w:val="24"/>
                <w:szCs w:val="20"/>
                <w:lang w:eastAsia="hr-HR"/>
              </w:rPr>
              <w:drawing>
                <wp:inline distT="0" distB="0" distL="0" distR="0" wp14:anchorId="2E252C31" wp14:editId="631D15D0">
                  <wp:extent cx="361950" cy="361950"/>
                  <wp:effectExtent l="0" t="0" r="0" b="0"/>
                  <wp:docPr id="5" name="Picture 5" descr="ppe_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e_apr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F30D87">
              <w:rPr>
                <w:rFonts w:ascii="Verdana" w:eastAsia="Times New Roman" w:hAnsi="Verdana" w:cs="Times New Roman"/>
                <w:b/>
                <w:noProof/>
                <w:sz w:val="24"/>
                <w:szCs w:val="20"/>
                <w:lang w:eastAsia="hr-HR"/>
              </w:rPr>
              <w:drawing>
                <wp:inline distT="0" distB="0" distL="0" distR="0" wp14:anchorId="6DDAA760" wp14:editId="7853ED68">
                  <wp:extent cx="361950" cy="361950"/>
                  <wp:effectExtent l="0" t="0" r="0" b="0"/>
                  <wp:docPr id="6" name="Picture 6" descr="ppe_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e_fo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938" w:type="dxa"/>
            <w:gridSpan w:val="27"/>
            <w:shd w:val="clear" w:color="auto" w:fill="auto"/>
            <w:vAlign w:val="center"/>
          </w:tcPr>
          <w:p w14:paraId="35D871A2" w14:textId="77777777" w:rsidR="00F30D87" w:rsidRPr="00F30D87" w:rsidRDefault="00F30D87" w:rsidP="00AF1819">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Zaštita tijela i nogu bira se ovisno o aktivnostima i mogućnostima izlaganja proizvodu, npr. zaštitna odjeća dugih rukava i nogavica (</w:t>
            </w:r>
            <w:r w:rsidR="000D63A6" w:rsidRPr="000D63A6">
              <w:rPr>
                <w:rFonts w:ascii="Garamond" w:eastAsia="Times New Roman" w:hAnsi="Garamond" w:cs="Times New Roman"/>
                <w:lang w:eastAsia="hr-HR"/>
              </w:rPr>
              <w:t>HRN EN ISO 13688</w:t>
            </w:r>
            <w:r w:rsidRPr="00F30D87">
              <w:rPr>
                <w:rFonts w:ascii="Garamond" w:eastAsia="Times New Roman" w:hAnsi="Garamond" w:cs="Times New Roman"/>
                <w:lang w:eastAsia="hr-HR"/>
              </w:rPr>
              <w:t>), obuća koja obuhvaća</w:t>
            </w:r>
            <w:r w:rsidR="00AF1819">
              <w:rPr>
                <w:rFonts w:ascii="Garamond" w:eastAsia="Times New Roman" w:hAnsi="Garamond" w:cs="Times New Roman"/>
                <w:lang w:eastAsia="hr-HR"/>
              </w:rPr>
              <w:t xml:space="preserve"> cijelo stopalo (HRN EN 13832).</w:t>
            </w:r>
          </w:p>
        </w:tc>
      </w:tr>
      <w:tr w:rsidR="00F30D87" w:rsidRPr="00F30D87" w14:paraId="097A8D2C" w14:textId="77777777" w:rsidTr="00972B6D">
        <w:trPr>
          <w:cantSplit/>
        </w:trPr>
        <w:tc>
          <w:tcPr>
            <w:tcW w:w="2376" w:type="dxa"/>
            <w:gridSpan w:val="8"/>
            <w:shd w:val="clear" w:color="auto" w:fill="auto"/>
            <w:vAlign w:val="center"/>
          </w:tcPr>
          <w:p w14:paraId="59045087"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Zaštita dišnog sustava:</w:t>
            </w:r>
          </w:p>
          <w:p w14:paraId="15922C87"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Verdana" w:eastAsia="Times New Roman" w:hAnsi="Verdana" w:cs="Times New Roman"/>
                <w:b/>
                <w:noProof/>
                <w:sz w:val="24"/>
                <w:szCs w:val="20"/>
                <w:lang w:eastAsia="hr-HR"/>
              </w:rPr>
              <w:drawing>
                <wp:inline distT="0" distB="0" distL="0" distR="0" wp14:anchorId="46C79F66" wp14:editId="733AE631">
                  <wp:extent cx="361950" cy="361950"/>
                  <wp:effectExtent l="0" t="0" r="0" b="0"/>
                  <wp:docPr id="7" name="Picture 7" descr="ppe_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pe_a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938" w:type="dxa"/>
            <w:gridSpan w:val="27"/>
            <w:shd w:val="clear" w:color="auto" w:fill="auto"/>
            <w:vAlign w:val="center"/>
          </w:tcPr>
          <w:p w14:paraId="23C2F696"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U slučaju povišenih koncentracija ili dugotrajnog izlaganja koristiti zaštitnu masku (HRN EN 136) ili polumasku (HRN EN 140) s bijelim filtrom za čestice P2 (HRN EN 143) ili filtarsku polumasku za zaštitu od čestica tipa FFP2 (HRN EN 149).</w:t>
            </w:r>
          </w:p>
        </w:tc>
      </w:tr>
      <w:tr w:rsidR="00F30D87" w:rsidRPr="00F30D87" w14:paraId="6AD128D7" w14:textId="77777777" w:rsidTr="00972B6D">
        <w:trPr>
          <w:cantSplit/>
        </w:trPr>
        <w:tc>
          <w:tcPr>
            <w:tcW w:w="10314" w:type="dxa"/>
            <w:gridSpan w:val="35"/>
            <w:shd w:val="clear" w:color="auto" w:fill="F2F2F2"/>
            <w:vAlign w:val="center"/>
          </w:tcPr>
          <w:p w14:paraId="3D8678B2"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Nadzor nad izloženošću okoliša</w:t>
            </w:r>
          </w:p>
        </w:tc>
      </w:tr>
      <w:tr w:rsidR="00F30D87" w:rsidRPr="00F30D87" w14:paraId="438DD82D" w14:textId="77777777" w:rsidTr="00972B6D">
        <w:trPr>
          <w:cantSplit/>
        </w:trPr>
        <w:tc>
          <w:tcPr>
            <w:tcW w:w="783" w:type="dxa"/>
            <w:gridSpan w:val="3"/>
            <w:shd w:val="clear" w:color="auto" w:fill="auto"/>
            <w:vAlign w:val="center"/>
          </w:tcPr>
          <w:p w14:paraId="7518BAAF" w14:textId="77777777" w:rsidR="00F30D87" w:rsidRPr="00F30D87" w:rsidRDefault="00F30D87" w:rsidP="00F30D87">
            <w:pPr>
              <w:spacing w:before="40" w:after="40" w:line="240" w:lineRule="auto"/>
              <w:rPr>
                <w:rFonts w:ascii="Garamond" w:eastAsia="Times New Roman" w:hAnsi="Garamond" w:cs="Arial"/>
                <w:lang w:eastAsia="hr-HR"/>
              </w:rPr>
            </w:pPr>
          </w:p>
        </w:tc>
        <w:tc>
          <w:tcPr>
            <w:tcW w:w="9531" w:type="dxa"/>
            <w:gridSpan w:val="32"/>
            <w:shd w:val="clear" w:color="auto" w:fill="auto"/>
            <w:vAlign w:val="center"/>
          </w:tcPr>
          <w:p w14:paraId="50BED212"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Spriječiti dospijevanje proizvoda u kanalizaciju, površinske i podzemne vode.</w:t>
            </w:r>
          </w:p>
        </w:tc>
      </w:tr>
      <w:tr w:rsidR="00F30D87" w:rsidRPr="00F30D87" w14:paraId="0488B85D" w14:textId="77777777" w:rsidTr="00972B6D">
        <w:trPr>
          <w:cantSplit/>
        </w:trPr>
        <w:tc>
          <w:tcPr>
            <w:tcW w:w="10314" w:type="dxa"/>
            <w:gridSpan w:val="35"/>
            <w:shd w:val="clear" w:color="auto" w:fill="auto"/>
            <w:vAlign w:val="center"/>
          </w:tcPr>
          <w:p w14:paraId="33AB15CF" w14:textId="77777777" w:rsidR="00F30D87" w:rsidRPr="00F30D87" w:rsidRDefault="00F30D87" w:rsidP="00F30D87">
            <w:pPr>
              <w:spacing w:before="40" w:after="40" w:line="240" w:lineRule="auto"/>
              <w:rPr>
                <w:rFonts w:ascii="Garamond" w:eastAsia="Times New Roman" w:hAnsi="Garamond" w:cs="Arial"/>
                <w:lang w:eastAsia="hr-HR"/>
              </w:rPr>
            </w:pPr>
          </w:p>
          <w:p w14:paraId="45706969"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319EEE90" w14:textId="77777777" w:rsidTr="00972B6D">
        <w:trPr>
          <w:cantSplit/>
        </w:trPr>
        <w:tc>
          <w:tcPr>
            <w:tcW w:w="10314" w:type="dxa"/>
            <w:gridSpan w:val="35"/>
            <w:shd w:val="clear" w:color="auto" w:fill="A6A6A6"/>
            <w:vAlign w:val="center"/>
          </w:tcPr>
          <w:p w14:paraId="0C158BC0" w14:textId="77777777" w:rsidR="00F30D87" w:rsidRPr="00F30D87" w:rsidRDefault="00F30D87" w:rsidP="00F30D87">
            <w:pPr>
              <w:spacing w:before="40" w:after="40" w:line="240" w:lineRule="auto"/>
              <w:jc w:val="center"/>
              <w:rPr>
                <w:rFonts w:ascii="Garamond" w:eastAsia="Times New Roman" w:hAnsi="Garamond" w:cs="Times New Roman"/>
                <w:b/>
                <w:color w:val="FF0000"/>
                <w:sz w:val="24"/>
                <w:szCs w:val="24"/>
                <w:lang w:eastAsia="hr-HR"/>
              </w:rPr>
            </w:pPr>
            <w:r w:rsidRPr="00F30D87">
              <w:rPr>
                <w:rFonts w:ascii="Garamond" w:eastAsia="Times New Roman" w:hAnsi="Garamond" w:cs="Arial"/>
                <w:b/>
                <w:sz w:val="24"/>
                <w:szCs w:val="24"/>
                <w:lang w:eastAsia="hr-HR"/>
              </w:rPr>
              <w:t>ODJELJAK 9. FIZIKALNA I KEMIJSKA SVOJSTVA</w:t>
            </w:r>
          </w:p>
        </w:tc>
      </w:tr>
      <w:tr w:rsidR="00F30D87" w:rsidRPr="00F30D87" w14:paraId="6CB2E884" w14:textId="77777777" w:rsidTr="00972B6D">
        <w:trPr>
          <w:cantSplit/>
        </w:trPr>
        <w:tc>
          <w:tcPr>
            <w:tcW w:w="10314" w:type="dxa"/>
            <w:gridSpan w:val="35"/>
            <w:shd w:val="clear" w:color="auto" w:fill="D9D9D9"/>
            <w:vAlign w:val="center"/>
          </w:tcPr>
          <w:p w14:paraId="3932CB6D"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9.1. Informacije o osnovnim fizikalnim i kemijskim svojstvima</w:t>
            </w:r>
          </w:p>
        </w:tc>
      </w:tr>
      <w:tr w:rsidR="00F30D87" w:rsidRPr="00F30D87" w14:paraId="44FBFBE0" w14:textId="77777777" w:rsidTr="00972B6D">
        <w:trPr>
          <w:cantSplit/>
        </w:trPr>
        <w:tc>
          <w:tcPr>
            <w:tcW w:w="762" w:type="dxa"/>
            <w:gridSpan w:val="2"/>
            <w:shd w:val="clear" w:color="auto" w:fill="auto"/>
            <w:vAlign w:val="center"/>
          </w:tcPr>
          <w:p w14:paraId="268EFA94"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562FC586" w14:textId="77777777" w:rsidR="00F30D87" w:rsidRPr="00F30D87" w:rsidRDefault="00F30D87" w:rsidP="00F30D87">
            <w:pPr>
              <w:spacing w:before="40" w:after="40" w:line="240" w:lineRule="auto"/>
              <w:rPr>
                <w:rFonts w:ascii="Garamond" w:eastAsia="Times New Roman" w:hAnsi="Garamond" w:cs="Arial"/>
                <w:lang w:eastAsia="hr-HR"/>
              </w:rPr>
            </w:pPr>
          </w:p>
        </w:tc>
        <w:tc>
          <w:tcPr>
            <w:tcW w:w="4842" w:type="dxa"/>
            <w:gridSpan w:val="9"/>
            <w:shd w:val="clear" w:color="auto" w:fill="auto"/>
            <w:vAlign w:val="center"/>
          </w:tcPr>
          <w:p w14:paraId="01B983A5" w14:textId="77777777" w:rsidR="00F30D87" w:rsidRPr="00F30D87" w:rsidRDefault="000D63A6" w:rsidP="00F30D87">
            <w:pPr>
              <w:spacing w:before="40" w:after="40" w:line="240" w:lineRule="auto"/>
              <w:rPr>
                <w:rFonts w:ascii="Garamond" w:eastAsia="Times New Roman" w:hAnsi="Garamond" w:cs="Arial"/>
                <w:b/>
                <w:lang w:eastAsia="hr-HR"/>
              </w:rPr>
            </w:pPr>
            <w:r>
              <w:rPr>
                <w:rFonts w:ascii="Garamond" w:eastAsia="Times New Roman" w:hAnsi="Garamond" w:cs="Arial"/>
                <w:b/>
                <w:lang w:eastAsia="hr-HR"/>
              </w:rPr>
              <w:t>Vrijednost [</w:t>
            </w:r>
            <w:r w:rsidR="00F30D87" w:rsidRPr="00F30D87">
              <w:rPr>
                <w:rFonts w:ascii="Garamond" w:eastAsia="Times New Roman" w:hAnsi="Garamond" w:cs="Arial"/>
                <w:b/>
                <w:lang w:eastAsia="hr-HR"/>
              </w:rPr>
              <w:t>Metoda</w:t>
            </w:r>
            <w:r>
              <w:rPr>
                <w:rFonts w:ascii="Garamond" w:eastAsia="Times New Roman" w:hAnsi="Garamond" w:cs="Arial"/>
                <w:b/>
                <w:lang w:eastAsia="hr-HR"/>
              </w:rPr>
              <w:t>]</w:t>
            </w:r>
          </w:p>
        </w:tc>
      </w:tr>
      <w:tr w:rsidR="00F30D87" w:rsidRPr="00F30D87" w14:paraId="6D8C0B6B" w14:textId="77777777" w:rsidTr="00972B6D">
        <w:trPr>
          <w:cantSplit/>
        </w:trPr>
        <w:tc>
          <w:tcPr>
            <w:tcW w:w="762" w:type="dxa"/>
            <w:gridSpan w:val="2"/>
            <w:shd w:val="clear" w:color="auto" w:fill="auto"/>
            <w:vAlign w:val="center"/>
          </w:tcPr>
          <w:p w14:paraId="11FA9D4B"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5670F35A"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Agregatno stanje:</w:t>
            </w:r>
          </w:p>
        </w:tc>
        <w:tc>
          <w:tcPr>
            <w:tcW w:w="4842" w:type="dxa"/>
            <w:gridSpan w:val="9"/>
            <w:shd w:val="clear" w:color="auto" w:fill="auto"/>
            <w:vAlign w:val="center"/>
          </w:tcPr>
          <w:p w14:paraId="4634AADF"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Krutina, blokovi</w:t>
            </w:r>
          </w:p>
        </w:tc>
      </w:tr>
      <w:tr w:rsidR="00F30D87" w:rsidRPr="00F30D87" w14:paraId="21415813" w14:textId="77777777" w:rsidTr="00972B6D">
        <w:trPr>
          <w:cantSplit/>
        </w:trPr>
        <w:tc>
          <w:tcPr>
            <w:tcW w:w="762" w:type="dxa"/>
            <w:gridSpan w:val="2"/>
            <w:shd w:val="clear" w:color="auto" w:fill="auto"/>
            <w:vAlign w:val="center"/>
          </w:tcPr>
          <w:p w14:paraId="309F02FB"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5F421B71"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Boja:</w:t>
            </w:r>
          </w:p>
        </w:tc>
        <w:tc>
          <w:tcPr>
            <w:tcW w:w="4842" w:type="dxa"/>
            <w:gridSpan w:val="9"/>
            <w:shd w:val="clear" w:color="auto" w:fill="auto"/>
            <w:vAlign w:val="center"/>
          </w:tcPr>
          <w:p w14:paraId="0623AA1A"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Plava</w:t>
            </w:r>
            <w:r w:rsidR="00F30D87" w:rsidRPr="00F30D87">
              <w:rPr>
                <w:rFonts w:ascii="Garamond" w:eastAsia="Times New Roman" w:hAnsi="Garamond" w:cs="Times New Roman"/>
                <w:lang w:eastAsia="hr-HR"/>
              </w:rPr>
              <w:t xml:space="preserve">  </w:t>
            </w:r>
          </w:p>
        </w:tc>
      </w:tr>
      <w:tr w:rsidR="00F30D87" w:rsidRPr="00F30D87" w14:paraId="09E4855A" w14:textId="77777777" w:rsidTr="00972B6D">
        <w:trPr>
          <w:cantSplit/>
        </w:trPr>
        <w:tc>
          <w:tcPr>
            <w:tcW w:w="762" w:type="dxa"/>
            <w:gridSpan w:val="2"/>
            <w:shd w:val="clear" w:color="auto" w:fill="auto"/>
            <w:vAlign w:val="center"/>
          </w:tcPr>
          <w:p w14:paraId="62DCA652"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45E5745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Miris:</w:t>
            </w:r>
          </w:p>
        </w:tc>
        <w:tc>
          <w:tcPr>
            <w:tcW w:w="4842" w:type="dxa"/>
            <w:gridSpan w:val="9"/>
            <w:shd w:val="clear" w:color="auto" w:fill="auto"/>
            <w:vAlign w:val="center"/>
          </w:tcPr>
          <w:p w14:paraId="0EAC7A82"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Gotovo bez mirisa, blag miris po svježe košenoj travi.</w:t>
            </w:r>
          </w:p>
        </w:tc>
      </w:tr>
      <w:tr w:rsidR="00F30D87" w:rsidRPr="00F30D87" w14:paraId="0F1DF688" w14:textId="77777777" w:rsidTr="00972B6D">
        <w:trPr>
          <w:cantSplit/>
        </w:trPr>
        <w:tc>
          <w:tcPr>
            <w:tcW w:w="762" w:type="dxa"/>
            <w:gridSpan w:val="2"/>
            <w:shd w:val="clear" w:color="auto" w:fill="auto"/>
            <w:vAlign w:val="center"/>
          </w:tcPr>
          <w:p w14:paraId="1EDC830C"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0C9C236D"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pH:</w:t>
            </w:r>
          </w:p>
        </w:tc>
        <w:tc>
          <w:tcPr>
            <w:tcW w:w="4842" w:type="dxa"/>
            <w:gridSpan w:val="9"/>
            <w:shd w:val="clear" w:color="auto" w:fill="auto"/>
            <w:vAlign w:val="center"/>
          </w:tcPr>
          <w:p w14:paraId="5D07CBB0" w14:textId="77777777" w:rsidR="00F30D87" w:rsidRPr="00F30D87" w:rsidRDefault="000D63A6" w:rsidP="00AF1819">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w:t>
            </w:r>
            <w:r>
              <w:rPr>
                <w:rFonts w:ascii="Garamond" w:eastAsia="Times New Roman" w:hAnsi="Garamond" w:cs="Times New Roman"/>
                <w:lang w:eastAsia="hr-HR"/>
              </w:rPr>
              <w:t xml:space="preserve"> </w:t>
            </w:r>
            <w:r w:rsidR="00AF1819">
              <w:rPr>
                <w:rFonts w:ascii="Garamond" w:eastAsia="Times New Roman" w:hAnsi="Garamond" w:cs="Times New Roman"/>
                <w:lang w:eastAsia="hr-HR"/>
              </w:rPr>
              <w:t>4</w:t>
            </w:r>
            <w:r>
              <w:rPr>
                <w:rFonts w:ascii="Garamond" w:eastAsia="Times New Roman" w:hAnsi="Garamond" w:cs="Times New Roman"/>
                <w:lang w:eastAsia="hr-HR"/>
              </w:rPr>
              <w:t xml:space="preserve"> – </w:t>
            </w:r>
            <w:r w:rsidR="00AF1819">
              <w:rPr>
                <w:rFonts w:ascii="Garamond" w:eastAsia="Times New Roman" w:hAnsi="Garamond" w:cs="Times New Roman"/>
                <w:lang w:eastAsia="hr-HR"/>
              </w:rPr>
              <w:t>7 (</w:t>
            </w:r>
            <w:r w:rsidR="00F30D87" w:rsidRPr="00F30D87">
              <w:rPr>
                <w:rFonts w:ascii="Garamond" w:eastAsia="Times New Roman" w:hAnsi="Garamond" w:cs="Times New Roman"/>
                <w:lang w:eastAsia="hr-HR"/>
              </w:rPr>
              <w:t xml:space="preserve">20 </w:t>
            </w:r>
            <w:r w:rsidR="00F30D87" w:rsidRPr="00F30D87">
              <w:rPr>
                <w:rFonts w:ascii="Garamond" w:eastAsia="Times New Roman" w:hAnsi="Garamond" w:cs="Times New Roman"/>
                <w:vertAlign w:val="superscript"/>
                <w:lang w:eastAsia="hr-HR"/>
              </w:rPr>
              <w:t>o</w:t>
            </w:r>
            <w:r w:rsidR="00F30D87" w:rsidRPr="00F30D87">
              <w:rPr>
                <w:rFonts w:ascii="Garamond" w:eastAsia="Times New Roman" w:hAnsi="Garamond" w:cs="Times New Roman"/>
                <w:lang w:eastAsia="hr-HR"/>
              </w:rPr>
              <w:t>C)</w:t>
            </w:r>
          </w:p>
        </w:tc>
      </w:tr>
      <w:tr w:rsidR="00F30D87" w:rsidRPr="00F30D87" w14:paraId="646B3D17" w14:textId="77777777" w:rsidTr="00972B6D">
        <w:trPr>
          <w:cantSplit/>
        </w:trPr>
        <w:tc>
          <w:tcPr>
            <w:tcW w:w="762" w:type="dxa"/>
            <w:gridSpan w:val="2"/>
            <w:shd w:val="clear" w:color="auto" w:fill="auto"/>
            <w:vAlign w:val="center"/>
          </w:tcPr>
          <w:p w14:paraId="0B877FD9"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68406366" w14:textId="77777777" w:rsidR="00F30D87" w:rsidRPr="00F30D87" w:rsidRDefault="00AF1819" w:rsidP="00F30D87">
            <w:pPr>
              <w:spacing w:before="40" w:after="40" w:line="240" w:lineRule="auto"/>
              <w:jc w:val="right"/>
              <w:rPr>
                <w:rFonts w:ascii="Garamond" w:eastAsia="Times New Roman" w:hAnsi="Garamond" w:cs="Arial"/>
                <w:b/>
                <w:lang w:eastAsia="hr-HR"/>
              </w:rPr>
            </w:pPr>
            <w:r>
              <w:rPr>
                <w:rFonts w:ascii="Garamond" w:eastAsia="Times New Roman" w:hAnsi="Garamond" w:cs="Arial"/>
                <w:b/>
                <w:lang w:eastAsia="hr-HR"/>
              </w:rPr>
              <w:t>Talište</w:t>
            </w:r>
            <w:r w:rsidR="00F30D87" w:rsidRPr="00F30D87">
              <w:rPr>
                <w:rFonts w:ascii="Garamond" w:eastAsia="Times New Roman" w:hAnsi="Garamond" w:cs="Arial"/>
                <w:b/>
                <w:lang w:eastAsia="hr-HR"/>
              </w:rPr>
              <w:t xml:space="preserve"> [</w:t>
            </w:r>
            <w:r w:rsidR="00F30D87" w:rsidRPr="00F30D87">
              <w:rPr>
                <w:rFonts w:ascii="Garamond" w:eastAsia="Times New Roman" w:hAnsi="Garamond" w:cs="Arial"/>
                <w:b/>
                <w:vertAlign w:val="superscript"/>
                <w:lang w:eastAsia="hr-HR"/>
              </w:rPr>
              <w:t>o</w:t>
            </w:r>
            <w:r w:rsidR="00F30D87" w:rsidRPr="00F30D87">
              <w:rPr>
                <w:rFonts w:ascii="Garamond" w:eastAsia="Times New Roman" w:hAnsi="Garamond" w:cs="Arial"/>
                <w:b/>
                <w:lang w:eastAsia="hr-HR"/>
              </w:rPr>
              <w:t>C]:</w:t>
            </w:r>
          </w:p>
        </w:tc>
        <w:tc>
          <w:tcPr>
            <w:tcW w:w="4842" w:type="dxa"/>
            <w:gridSpan w:val="9"/>
            <w:shd w:val="clear" w:color="auto" w:fill="auto"/>
            <w:vAlign w:val="center"/>
          </w:tcPr>
          <w:p w14:paraId="09322968" w14:textId="77777777" w:rsidR="00F30D87" w:rsidRPr="00F30D87" w:rsidRDefault="00AF1819" w:rsidP="00AF1819">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 64 (temeljeno na svojstvima pojedinačnih komponenti)</w:t>
            </w:r>
          </w:p>
        </w:tc>
      </w:tr>
      <w:tr w:rsidR="00F30D87" w:rsidRPr="00F30D87" w14:paraId="75183F1A" w14:textId="77777777" w:rsidTr="00972B6D">
        <w:trPr>
          <w:cantSplit/>
        </w:trPr>
        <w:tc>
          <w:tcPr>
            <w:tcW w:w="762" w:type="dxa"/>
            <w:gridSpan w:val="2"/>
            <w:shd w:val="clear" w:color="auto" w:fill="auto"/>
            <w:vAlign w:val="center"/>
          </w:tcPr>
          <w:p w14:paraId="0113920C"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66D67F0B"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Vrelište [</w:t>
            </w:r>
            <w:r w:rsidRPr="00F30D87">
              <w:rPr>
                <w:rFonts w:ascii="Garamond" w:eastAsia="Times New Roman" w:hAnsi="Garamond" w:cs="Arial"/>
                <w:b/>
                <w:vertAlign w:val="superscript"/>
                <w:lang w:eastAsia="hr-HR"/>
              </w:rPr>
              <w:t>o</w:t>
            </w:r>
            <w:r w:rsidRPr="00F30D87">
              <w:rPr>
                <w:rFonts w:ascii="Garamond" w:eastAsia="Times New Roman" w:hAnsi="Garamond" w:cs="Arial"/>
                <w:b/>
                <w:lang w:eastAsia="hr-HR"/>
              </w:rPr>
              <w:t>C]:</w:t>
            </w:r>
          </w:p>
        </w:tc>
        <w:tc>
          <w:tcPr>
            <w:tcW w:w="4842" w:type="dxa"/>
            <w:gridSpan w:val="9"/>
            <w:shd w:val="clear" w:color="auto" w:fill="auto"/>
            <w:vAlign w:val="center"/>
          </w:tcPr>
          <w:p w14:paraId="4DD4BB0A"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&gt; 300 (temeljeno na svojstvima pojedinačnih komponenti)</w:t>
            </w:r>
          </w:p>
        </w:tc>
      </w:tr>
      <w:tr w:rsidR="00F30D87" w:rsidRPr="00F30D87" w14:paraId="53AD6940" w14:textId="77777777" w:rsidTr="00972B6D">
        <w:trPr>
          <w:cantSplit/>
        </w:trPr>
        <w:tc>
          <w:tcPr>
            <w:tcW w:w="762" w:type="dxa"/>
            <w:gridSpan w:val="2"/>
            <w:shd w:val="clear" w:color="auto" w:fill="auto"/>
            <w:vAlign w:val="center"/>
          </w:tcPr>
          <w:p w14:paraId="3E39CBCC"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4A4C149F"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Plamište [</w:t>
            </w:r>
            <w:r w:rsidRPr="00F30D87">
              <w:rPr>
                <w:rFonts w:ascii="Garamond" w:eastAsia="Times New Roman" w:hAnsi="Garamond" w:cs="Arial"/>
                <w:b/>
                <w:vertAlign w:val="superscript"/>
                <w:lang w:eastAsia="hr-HR"/>
              </w:rPr>
              <w:t>o</w:t>
            </w:r>
            <w:r w:rsidRPr="00F30D87">
              <w:rPr>
                <w:rFonts w:ascii="Garamond" w:eastAsia="Times New Roman" w:hAnsi="Garamond" w:cs="Arial"/>
                <w:b/>
                <w:lang w:eastAsia="hr-HR"/>
              </w:rPr>
              <w:t>C]:</w:t>
            </w:r>
          </w:p>
        </w:tc>
        <w:tc>
          <w:tcPr>
            <w:tcW w:w="4842" w:type="dxa"/>
            <w:gridSpan w:val="9"/>
            <w:shd w:val="clear" w:color="auto" w:fill="auto"/>
            <w:vAlign w:val="center"/>
          </w:tcPr>
          <w:p w14:paraId="63BFE47D" w14:textId="77777777" w:rsidR="00F30D87" w:rsidRPr="00F30D87" w:rsidRDefault="00AF1819" w:rsidP="005E6011">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Nije primjenjivo, proizvod je krutina.</w:t>
            </w:r>
          </w:p>
        </w:tc>
      </w:tr>
      <w:tr w:rsidR="00F30D87" w:rsidRPr="00F30D87" w14:paraId="7E3FFBF2" w14:textId="77777777" w:rsidTr="00972B6D">
        <w:trPr>
          <w:cantSplit/>
        </w:trPr>
        <w:tc>
          <w:tcPr>
            <w:tcW w:w="762" w:type="dxa"/>
            <w:gridSpan w:val="2"/>
            <w:shd w:val="clear" w:color="auto" w:fill="auto"/>
            <w:vAlign w:val="center"/>
          </w:tcPr>
          <w:p w14:paraId="3EAB8DEC"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5670701F"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Relativna brzina isparavanja (n-butil acetat = 1):</w:t>
            </w:r>
          </w:p>
        </w:tc>
        <w:tc>
          <w:tcPr>
            <w:tcW w:w="4842" w:type="dxa"/>
            <w:gridSpan w:val="9"/>
            <w:shd w:val="clear" w:color="auto" w:fill="auto"/>
            <w:vAlign w:val="center"/>
          </w:tcPr>
          <w:p w14:paraId="328A49DA"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Nije primjenjivo</w:t>
            </w:r>
          </w:p>
        </w:tc>
      </w:tr>
      <w:tr w:rsidR="00F30D87" w:rsidRPr="00F30D87" w14:paraId="12B7A968" w14:textId="77777777" w:rsidTr="00972B6D">
        <w:trPr>
          <w:cantSplit/>
        </w:trPr>
        <w:tc>
          <w:tcPr>
            <w:tcW w:w="762" w:type="dxa"/>
            <w:gridSpan w:val="2"/>
            <w:shd w:val="clear" w:color="auto" w:fill="auto"/>
            <w:vAlign w:val="center"/>
          </w:tcPr>
          <w:p w14:paraId="77B16540"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6B864FA5"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Zapaljivost (krutina, plin):</w:t>
            </w:r>
          </w:p>
        </w:tc>
        <w:tc>
          <w:tcPr>
            <w:tcW w:w="4842" w:type="dxa"/>
            <w:gridSpan w:val="9"/>
            <w:shd w:val="clear" w:color="auto" w:fill="auto"/>
            <w:vAlign w:val="center"/>
          </w:tcPr>
          <w:p w14:paraId="1AAA4F7A"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Proizvod nije zapaljiv [Direktiva 92/69/EEZ, čl. 10]</w:t>
            </w:r>
          </w:p>
        </w:tc>
      </w:tr>
      <w:tr w:rsidR="00F30D87" w:rsidRPr="00F30D87" w14:paraId="51E184AD" w14:textId="77777777" w:rsidTr="00972B6D">
        <w:trPr>
          <w:cantSplit/>
        </w:trPr>
        <w:tc>
          <w:tcPr>
            <w:tcW w:w="762" w:type="dxa"/>
            <w:gridSpan w:val="2"/>
            <w:shd w:val="clear" w:color="auto" w:fill="auto"/>
            <w:vAlign w:val="center"/>
          </w:tcPr>
          <w:p w14:paraId="2AEAA318"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067F9EEC"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Donja i gornja granica zapaljivosti, odnosno granice eksplozivnosti [% vol.]:</w:t>
            </w:r>
          </w:p>
        </w:tc>
        <w:tc>
          <w:tcPr>
            <w:tcW w:w="4842" w:type="dxa"/>
            <w:gridSpan w:val="9"/>
            <w:shd w:val="clear" w:color="auto" w:fill="auto"/>
            <w:vAlign w:val="center"/>
          </w:tcPr>
          <w:p w14:paraId="690076FC"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Ne očekuju se opasnosti ako se proizvod koristi u skladu s uputama i namjenom.</w:t>
            </w:r>
          </w:p>
        </w:tc>
      </w:tr>
      <w:tr w:rsidR="00F30D87" w:rsidRPr="00F30D87" w14:paraId="4DD73147" w14:textId="77777777" w:rsidTr="00972B6D">
        <w:trPr>
          <w:cantSplit/>
        </w:trPr>
        <w:tc>
          <w:tcPr>
            <w:tcW w:w="762" w:type="dxa"/>
            <w:gridSpan w:val="2"/>
            <w:shd w:val="clear" w:color="auto" w:fill="auto"/>
            <w:vAlign w:val="center"/>
          </w:tcPr>
          <w:p w14:paraId="53ABC699"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7FEECF0B"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Tlak para [hPa]:</w:t>
            </w:r>
          </w:p>
        </w:tc>
        <w:tc>
          <w:tcPr>
            <w:tcW w:w="4842" w:type="dxa"/>
            <w:gridSpan w:val="9"/>
            <w:shd w:val="clear" w:color="auto" w:fill="auto"/>
            <w:vAlign w:val="center"/>
          </w:tcPr>
          <w:p w14:paraId="0789D5AE"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Nije primjenjivo</w:t>
            </w:r>
          </w:p>
        </w:tc>
      </w:tr>
      <w:tr w:rsidR="00F30D87" w:rsidRPr="00F30D87" w14:paraId="5C5F349E" w14:textId="77777777" w:rsidTr="00972B6D">
        <w:trPr>
          <w:cantSplit/>
        </w:trPr>
        <w:tc>
          <w:tcPr>
            <w:tcW w:w="762" w:type="dxa"/>
            <w:gridSpan w:val="2"/>
            <w:shd w:val="clear" w:color="auto" w:fill="auto"/>
            <w:vAlign w:val="center"/>
          </w:tcPr>
          <w:p w14:paraId="538A4C0E"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7B949810"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Relativna gustoća para (zrak = 1):</w:t>
            </w:r>
          </w:p>
        </w:tc>
        <w:tc>
          <w:tcPr>
            <w:tcW w:w="4842" w:type="dxa"/>
            <w:gridSpan w:val="9"/>
            <w:shd w:val="clear" w:color="auto" w:fill="auto"/>
            <w:vAlign w:val="center"/>
          </w:tcPr>
          <w:p w14:paraId="0E9A9BFF"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Nije primjenjivo</w:t>
            </w:r>
          </w:p>
        </w:tc>
      </w:tr>
      <w:tr w:rsidR="00F30D87" w:rsidRPr="00F30D87" w14:paraId="367A203C" w14:textId="77777777" w:rsidTr="00972B6D">
        <w:trPr>
          <w:cantSplit/>
        </w:trPr>
        <w:tc>
          <w:tcPr>
            <w:tcW w:w="762" w:type="dxa"/>
            <w:gridSpan w:val="2"/>
            <w:shd w:val="clear" w:color="auto" w:fill="auto"/>
            <w:vAlign w:val="center"/>
          </w:tcPr>
          <w:p w14:paraId="4B7266F7"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7EE4FC3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Gustoća [g/cm</w:t>
            </w:r>
            <w:r w:rsidRPr="00F30D87">
              <w:rPr>
                <w:rFonts w:ascii="Garamond" w:eastAsia="Times New Roman" w:hAnsi="Garamond" w:cs="Arial"/>
                <w:b/>
                <w:vertAlign w:val="superscript"/>
                <w:lang w:eastAsia="hr-HR"/>
              </w:rPr>
              <w:t>3</w:t>
            </w:r>
            <w:r w:rsidRPr="00F30D87">
              <w:rPr>
                <w:rFonts w:ascii="Garamond" w:eastAsia="Times New Roman" w:hAnsi="Garamond" w:cs="Arial"/>
                <w:b/>
                <w:lang w:eastAsia="hr-HR"/>
              </w:rPr>
              <w:t>]:</w:t>
            </w:r>
          </w:p>
        </w:tc>
        <w:tc>
          <w:tcPr>
            <w:tcW w:w="4842" w:type="dxa"/>
            <w:gridSpan w:val="9"/>
            <w:shd w:val="clear" w:color="auto" w:fill="auto"/>
            <w:vAlign w:val="center"/>
          </w:tcPr>
          <w:p w14:paraId="31AC3500" w14:textId="77777777" w:rsidR="000D63A6" w:rsidRPr="00F30D87" w:rsidRDefault="00F30D87" w:rsidP="000D63A6">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 1.</w:t>
            </w:r>
            <w:r w:rsidR="00AF1819">
              <w:rPr>
                <w:rFonts w:ascii="Garamond" w:eastAsia="Times New Roman" w:hAnsi="Garamond" w:cs="Times New Roman"/>
                <w:lang w:eastAsia="hr-HR"/>
              </w:rPr>
              <w:t>27</w:t>
            </w:r>
            <w:r w:rsidRPr="00F30D87">
              <w:rPr>
                <w:rFonts w:ascii="Garamond" w:eastAsia="Times New Roman" w:hAnsi="Garamond" w:cs="Times New Roman"/>
                <w:lang w:eastAsia="hr-HR"/>
              </w:rPr>
              <w:t xml:space="preserve"> (20 </w:t>
            </w:r>
            <w:r w:rsidRPr="00F30D87">
              <w:rPr>
                <w:rFonts w:ascii="Garamond" w:eastAsia="Times New Roman" w:hAnsi="Garamond" w:cs="Times New Roman"/>
                <w:vertAlign w:val="superscript"/>
                <w:lang w:eastAsia="hr-HR"/>
              </w:rPr>
              <w:t>o</w:t>
            </w:r>
            <w:r w:rsidRPr="00F30D87">
              <w:rPr>
                <w:rFonts w:ascii="Garamond" w:eastAsia="Times New Roman" w:hAnsi="Garamond" w:cs="Times New Roman"/>
                <w:lang w:eastAsia="hr-HR"/>
              </w:rPr>
              <w:t>C)</w:t>
            </w:r>
            <w:r w:rsidR="00AF1819">
              <w:rPr>
                <w:rFonts w:ascii="Garamond" w:eastAsia="Times New Roman" w:hAnsi="Garamond" w:cs="Times New Roman"/>
                <w:lang w:eastAsia="hr-HR"/>
              </w:rPr>
              <w:t xml:space="preserve"> [OECD 109]</w:t>
            </w:r>
          </w:p>
        </w:tc>
      </w:tr>
      <w:tr w:rsidR="00F30D87" w:rsidRPr="00F30D87" w14:paraId="066D4BCC" w14:textId="77777777" w:rsidTr="00972B6D">
        <w:trPr>
          <w:cantSplit/>
        </w:trPr>
        <w:tc>
          <w:tcPr>
            <w:tcW w:w="762" w:type="dxa"/>
            <w:gridSpan w:val="2"/>
            <w:shd w:val="clear" w:color="auto" w:fill="auto"/>
            <w:vAlign w:val="center"/>
          </w:tcPr>
          <w:p w14:paraId="06337278"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7EBB22CF"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Nasipna gustoća [kg/m</w:t>
            </w:r>
            <w:r w:rsidRPr="00F30D87">
              <w:rPr>
                <w:rFonts w:ascii="Garamond" w:eastAsia="Times New Roman" w:hAnsi="Garamond" w:cs="Arial"/>
                <w:b/>
                <w:vertAlign w:val="superscript"/>
                <w:lang w:eastAsia="hr-HR"/>
              </w:rPr>
              <w:t>3</w:t>
            </w:r>
            <w:r w:rsidRPr="00F30D87">
              <w:rPr>
                <w:rFonts w:ascii="Garamond" w:eastAsia="Times New Roman" w:hAnsi="Garamond" w:cs="Arial"/>
                <w:b/>
                <w:lang w:eastAsia="hr-HR"/>
              </w:rPr>
              <w:t>]:</w:t>
            </w:r>
          </w:p>
        </w:tc>
        <w:tc>
          <w:tcPr>
            <w:tcW w:w="4842" w:type="dxa"/>
            <w:gridSpan w:val="9"/>
            <w:shd w:val="clear" w:color="auto" w:fill="auto"/>
            <w:vAlign w:val="center"/>
          </w:tcPr>
          <w:p w14:paraId="6C334865" w14:textId="77777777" w:rsidR="00F30D87" w:rsidRPr="00F30D87" w:rsidRDefault="00AF1819"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72A6FF48" w14:textId="77777777" w:rsidTr="00972B6D">
        <w:trPr>
          <w:cantSplit/>
        </w:trPr>
        <w:tc>
          <w:tcPr>
            <w:tcW w:w="762" w:type="dxa"/>
            <w:gridSpan w:val="2"/>
            <w:shd w:val="clear" w:color="auto" w:fill="auto"/>
            <w:vAlign w:val="center"/>
          </w:tcPr>
          <w:p w14:paraId="2A018363"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171A423C" w14:textId="77777777" w:rsidR="00F30D87" w:rsidRPr="00F30D87" w:rsidRDefault="000D63A6" w:rsidP="00F30D87">
            <w:pPr>
              <w:spacing w:before="40" w:after="40" w:line="240" w:lineRule="auto"/>
              <w:jc w:val="right"/>
              <w:rPr>
                <w:rFonts w:ascii="Garamond" w:eastAsia="Times New Roman" w:hAnsi="Garamond" w:cs="Arial"/>
                <w:b/>
                <w:lang w:eastAsia="hr-HR"/>
              </w:rPr>
            </w:pPr>
            <w:r>
              <w:rPr>
                <w:rFonts w:ascii="Garamond" w:eastAsia="Times New Roman" w:hAnsi="Garamond" w:cs="Arial"/>
                <w:b/>
                <w:lang w:eastAsia="hr-HR"/>
              </w:rPr>
              <w:t>Topljivost (voda)</w:t>
            </w:r>
            <w:r w:rsidR="00F30D87" w:rsidRPr="00F30D87">
              <w:rPr>
                <w:rFonts w:ascii="Garamond" w:eastAsia="Times New Roman" w:hAnsi="Garamond" w:cs="Arial"/>
                <w:b/>
                <w:lang w:eastAsia="hr-HR"/>
              </w:rPr>
              <w:t>:</w:t>
            </w:r>
          </w:p>
        </w:tc>
        <w:tc>
          <w:tcPr>
            <w:tcW w:w="4842" w:type="dxa"/>
            <w:gridSpan w:val="9"/>
            <w:shd w:val="clear" w:color="auto" w:fill="auto"/>
            <w:vAlign w:val="center"/>
          </w:tcPr>
          <w:p w14:paraId="656BC665"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Netopljivo</w:t>
            </w:r>
          </w:p>
        </w:tc>
      </w:tr>
      <w:tr w:rsidR="00F30D87" w:rsidRPr="00F30D87" w14:paraId="5245F2D5" w14:textId="77777777" w:rsidTr="00972B6D">
        <w:trPr>
          <w:cantSplit/>
        </w:trPr>
        <w:tc>
          <w:tcPr>
            <w:tcW w:w="762" w:type="dxa"/>
            <w:gridSpan w:val="2"/>
            <w:shd w:val="clear" w:color="auto" w:fill="auto"/>
            <w:vAlign w:val="center"/>
          </w:tcPr>
          <w:p w14:paraId="0B9C7142"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0BB1AD72"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Koeficijent raspodjele oktanol/voda (log Pow):</w:t>
            </w:r>
          </w:p>
        </w:tc>
        <w:tc>
          <w:tcPr>
            <w:tcW w:w="4842" w:type="dxa"/>
            <w:gridSpan w:val="9"/>
            <w:shd w:val="clear" w:color="auto" w:fill="auto"/>
            <w:vAlign w:val="center"/>
          </w:tcPr>
          <w:p w14:paraId="3A57B84B"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Nije primjenjivo</w:t>
            </w:r>
          </w:p>
        </w:tc>
      </w:tr>
      <w:tr w:rsidR="00F30D87" w:rsidRPr="00F30D87" w14:paraId="37C86A1C" w14:textId="77777777" w:rsidTr="00972B6D">
        <w:trPr>
          <w:cantSplit/>
        </w:trPr>
        <w:tc>
          <w:tcPr>
            <w:tcW w:w="762" w:type="dxa"/>
            <w:gridSpan w:val="2"/>
            <w:shd w:val="clear" w:color="auto" w:fill="auto"/>
            <w:vAlign w:val="center"/>
          </w:tcPr>
          <w:p w14:paraId="6081AA32"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696B31AE"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Temperatura samozapaljenja [</w:t>
            </w:r>
            <w:r w:rsidRPr="00F30D87">
              <w:rPr>
                <w:rFonts w:ascii="Garamond" w:eastAsia="Times New Roman" w:hAnsi="Garamond" w:cs="Arial"/>
                <w:b/>
                <w:vertAlign w:val="superscript"/>
                <w:lang w:eastAsia="hr-HR"/>
              </w:rPr>
              <w:t>o</w:t>
            </w:r>
            <w:r w:rsidRPr="00F30D87">
              <w:rPr>
                <w:rFonts w:ascii="Garamond" w:eastAsia="Times New Roman" w:hAnsi="Garamond" w:cs="Arial"/>
                <w:b/>
                <w:lang w:eastAsia="hr-HR"/>
              </w:rPr>
              <w:t>C]:</w:t>
            </w:r>
          </w:p>
        </w:tc>
        <w:tc>
          <w:tcPr>
            <w:tcW w:w="4842" w:type="dxa"/>
            <w:gridSpan w:val="9"/>
            <w:shd w:val="clear" w:color="auto" w:fill="auto"/>
            <w:vAlign w:val="center"/>
          </w:tcPr>
          <w:p w14:paraId="505DC12B" w14:textId="77777777" w:rsidR="00F30D87" w:rsidRPr="00F30D87" w:rsidRDefault="00AF1819"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267</w:t>
            </w:r>
          </w:p>
        </w:tc>
      </w:tr>
      <w:tr w:rsidR="00F30D87" w:rsidRPr="00F30D87" w14:paraId="388B9327" w14:textId="77777777" w:rsidTr="00972B6D">
        <w:trPr>
          <w:cantSplit/>
        </w:trPr>
        <w:tc>
          <w:tcPr>
            <w:tcW w:w="762" w:type="dxa"/>
            <w:gridSpan w:val="2"/>
            <w:shd w:val="clear" w:color="auto" w:fill="auto"/>
            <w:vAlign w:val="center"/>
          </w:tcPr>
          <w:p w14:paraId="1E9B85B2"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4F64C91E"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Temperatura raspada:</w:t>
            </w:r>
          </w:p>
        </w:tc>
        <w:tc>
          <w:tcPr>
            <w:tcW w:w="4842" w:type="dxa"/>
            <w:gridSpan w:val="9"/>
            <w:shd w:val="clear" w:color="auto" w:fill="auto"/>
            <w:vAlign w:val="center"/>
          </w:tcPr>
          <w:p w14:paraId="68845A5D" w14:textId="77777777" w:rsidR="00F30D87" w:rsidRPr="00F30D87" w:rsidRDefault="00AF1819" w:rsidP="00F70FCC">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 xml:space="preserve">Proizvod se ne raspada </w:t>
            </w:r>
            <w:r w:rsidR="00F70FCC">
              <w:rPr>
                <w:rFonts w:ascii="Garamond" w:eastAsia="Times New Roman" w:hAnsi="Garamond" w:cs="Times New Roman"/>
                <w:lang w:eastAsia="hr-HR"/>
              </w:rPr>
              <w:t>u</w:t>
            </w:r>
            <w:r>
              <w:rPr>
                <w:rFonts w:ascii="Garamond" w:eastAsia="Times New Roman" w:hAnsi="Garamond" w:cs="Times New Roman"/>
                <w:lang w:eastAsia="hr-HR"/>
              </w:rPr>
              <w:t xml:space="preserve"> preporučenim uvjetima skladištenja i rukovanja.</w:t>
            </w:r>
          </w:p>
        </w:tc>
      </w:tr>
      <w:tr w:rsidR="00F30D87" w:rsidRPr="00F30D87" w14:paraId="4E39C630" w14:textId="77777777" w:rsidTr="00972B6D">
        <w:trPr>
          <w:cantSplit/>
        </w:trPr>
        <w:tc>
          <w:tcPr>
            <w:tcW w:w="762" w:type="dxa"/>
            <w:gridSpan w:val="2"/>
            <w:shd w:val="clear" w:color="auto" w:fill="auto"/>
            <w:vAlign w:val="center"/>
          </w:tcPr>
          <w:p w14:paraId="5D991230"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545B9F2B"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Viskoznost, dinamička [mPa.s]:</w:t>
            </w:r>
          </w:p>
        </w:tc>
        <w:tc>
          <w:tcPr>
            <w:tcW w:w="4842" w:type="dxa"/>
            <w:gridSpan w:val="9"/>
            <w:shd w:val="clear" w:color="auto" w:fill="auto"/>
            <w:vAlign w:val="center"/>
          </w:tcPr>
          <w:p w14:paraId="59F60564" w14:textId="77777777" w:rsidR="00F30D87" w:rsidRPr="00F30D87" w:rsidRDefault="00AF1819" w:rsidP="000D63A6">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Nije primjenjivo, proizvod je krutina.</w:t>
            </w:r>
          </w:p>
        </w:tc>
      </w:tr>
      <w:tr w:rsidR="00F30D87" w:rsidRPr="00F30D87" w14:paraId="6AA46091" w14:textId="77777777" w:rsidTr="00972B6D">
        <w:trPr>
          <w:cantSplit/>
        </w:trPr>
        <w:tc>
          <w:tcPr>
            <w:tcW w:w="762" w:type="dxa"/>
            <w:gridSpan w:val="2"/>
            <w:shd w:val="clear" w:color="auto" w:fill="auto"/>
            <w:vAlign w:val="center"/>
          </w:tcPr>
          <w:p w14:paraId="1974F8C1"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3777CB5F"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Eksplozivnost:</w:t>
            </w:r>
          </w:p>
        </w:tc>
        <w:tc>
          <w:tcPr>
            <w:tcW w:w="4842" w:type="dxa"/>
            <w:gridSpan w:val="9"/>
            <w:shd w:val="clear" w:color="auto" w:fill="auto"/>
            <w:vAlign w:val="center"/>
          </w:tcPr>
          <w:p w14:paraId="09C1CB64" w14:textId="77777777" w:rsidR="00F30D87" w:rsidRPr="00F30D87" w:rsidRDefault="00F30D87" w:rsidP="00577581">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Proizvod nije eksplozivan</w:t>
            </w:r>
            <w:r w:rsidR="00AF1819">
              <w:rPr>
                <w:rFonts w:ascii="Garamond" w:eastAsia="Times New Roman" w:hAnsi="Garamond" w:cs="Times New Roman"/>
                <w:lang w:eastAsia="hr-HR"/>
              </w:rPr>
              <w:t xml:space="preserve"> (temeljeno na kemijskoj strukturi) [Direktiva 92/69/EEZ, čl. 1</w:t>
            </w:r>
            <w:r w:rsidR="00577581">
              <w:rPr>
                <w:rFonts w:ascii="Garamond" w:eastAsia="Times New Roman" w:hAnsi="Garamond" w:cs="Times New Roman"/>
                <w:lang w:eastAsia="hr-HR"/>
              </w:rPr>
              <w:t>4</w:t>
            </w:r>
            <w:r w:rsidR="00AF1819">
              <w:rPr>
                <w:rFonts w:ascii="Garamond" w:eastAsia="Times New Roman" w:hAnsi="Garamond" w:cs="Times New Roman"/>
                <w:lang w:eastAsia="hr-HR"/>
              </w:rPr>
              <w:t>]</w:t>
            </w:r>
          </w:p>
        </w:tc>
      </w:tr>
      <w:tr w:rsidR="00F30D87" w:rsidRPr="00F30D87" w14:paraId="7E87CEC4" w14:textId="77777777" w:rsidTr="00972B6D">
        <w:trPr>
          <w:cantSplit/>
        </w:trPr>
        <w:tc>
          <w:tcPr>
            <w:tcW w:w="762" w:type="dxa"/>
            <w:gridSpan w:val="2"/>
            <w:shd w:val="clear" w:color="auto" w:fill="auto"/>
            <w:vAlign w:val="center"/>
          </w:tcPr>
          <w:p w14:paraId="3F197F14"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502D0B64"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Oksidativnost:</w:t>
            </w:r>
          </w:p>
        </w:tc>
        <w:tc>
          <w:tcPr>
            <w:tcW w:w="4842" w:type="dxa"/>
            <w:gridSpan w:val="9"/>
            <w:shd w:val="clear" w:color="auto" w:fill="auto"/>
            <w:vAlign w:val="center"/>
          </w:tcPr>
          <w:p w14:paraId="6B1ACF18" w14:textId="77777777" w:rsidR="00F30D87" w:rsidRPr="00F30D87" w:rsidRDefault="005E6011"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Proizvod nije oksidat</w:t>
            </w:r>
            <w:r w:rsidR="004A0444">
              <w:rPr>
                <w:rFonts w:ascii="Garamond" w:eastAsia="Times New Roman" w:hAnsi="Garamond" w:cs="Times New Roman"/>
                <w:lang w:eastAsia="hr-HR"/>
              </w:rPr>
              <w:t>ivan (temeljeno na kemijskoj strukturi)</w:t>
            </w:r>
          </w:p>
        </w:tc>
      </w:tr>
      <w:tr w:rsidR="00F30D87" w:rsidRPr="00F30D87" w14:paraId="0F8B7CF7" w14:textId="77777777" w:rsidTr="00972B6D">
        <w:trPr>
          <w:cantSplit/>
        </w:trPr>
        <w:tc>
          <w:tcPr>
            <w:tcW w:w="10314" w:type="dxa"/>
            <w:gridSpan w:val="35"/>
            <w:shd w:val="clear" w:color="auto" w:fill="D9D9D9"/>
            <w:vAlign w:val="center"/>
          </w:tcPr>
          <w:p w14:paraId="3B142991"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9.2. Ostale informacije</w:t>
            </w:r>
          </w:p>
        </w:tc>
      </w:tr>
      <w:tr w:rsidR="00F30D87" w:rsidRPr="00F30D87" w14:paraId="7280324E" w14:textId="77777777" w:rsidTr="00972B6D">
        <w:trPr>
          <w:cantSplit/>
        </w:trPr>
        <w:tc>
          <w:tcPr>
            <w:tcW w:w="762" w:type="dxa"/>
            <w:gridSpan w:val="2"/>
            <w:shd w:val="clear" w:color="auto" w:fill="auto"/>
            <w:vAlign w:val="center"/>
          </w:tcPr>
          <w:p w14:paraId="7545C8AC" w14:textId="77777777" w:rsidR="00F30D87" w:rsidRPr="00F30D87" w:rsidRDefault="00F30D87" w:rsidP="00F30D87">
            <w:pPr>
              <w:spacing w:before="40" w:after="40" w:line="240" w:lineRule="auto"/>
              <w:rPr>
                <w:rFonts w:ascii="Garamond" w:eastAsia="Times New Roman" w:hAnsi="Garamond" w:cs="Arial"/>
                <w:lang w:eastAsia="hr-HR"/>
              </w:rPr>
            </w:pPr>
          </w:p>
        </w:tc>
        <w:tc>
          <w:tcPr>
            <w:tcW w:w="4710" w:type="dxa"/>
            <w:gridSpan w:val="24"/>
            <w:shd w:val="clear" w:color="auto" w:fill="auto"/>
            <w:vAlign w:val="center"/>
          </w:tcPr>
          <w:p w14:paraId="1130707D" w14:textId="77777777" w:rsidR="00F30D87" w:rsidRPr="00F30D87" w:rsidRDefault="004A0444" w:rsidP="000D63A6">
            <w:pPr>
              <w:spacing w:before="40" w:after="40" w:line="240" w:lineRule="auto"/>
              <w:jc w:val="right"/>
              <w:rPr>
                <w:rFonts w:ascii="Garamond" w:eastAsia="Times New Roman" w:hAnsi="Garamond" w:cs="Times New Roman"/>
                <w:b/>
                <w:lang w:eastAsia="hr-HR"/>
              </w:rPr>
            </w:pPr>
            <w:r>
              <w:rPr>
                <w:rFonts w:ascii="Garamond" w:eastAsia="Times New Roman" w:hAnsi="Garamond" w:cs="Times New Roman"/>
                <w:b/>
                <w:lang w:eastAsia="hr-HR"/>
              </w:rPr>
              <w:t>-</w:t>
            </w:r>
          </w:p>
        </w:tc>
        <w:tc>
          <w:tcPr>
            <w:tcW w:w="4842" w:type="dxa"/>
            <w:gridSpan w:val="9"/>
            <w:shd w:val="clear" w:color="auto" w:fill="auto"/>
            <w:vAlign w:val="center"/>
          </w:tcPr>
          <w:p w14:paraId="0A582496" w14:textId="77777777" w:rsidR="00F30D87" w:rsidRPr="00F30D87" w:rsidRDefault="004A0444" w:rsidP="00F30D87">
            <w:pPr>
              <w:spacing w:before="40" w:after="40" w:line="240" w:lineRule="auto"/>
              <w:rPr>
                <w:rFonts w:ascii="Garamond" w:eastAsia="Times New Roman" w:hAnsi="Garamond" w:cs="Times New Roman"/>
                <w:lang w:eastAsia="hr-HR"/>
              </w:rPr>
            </w:pPr>
            <w:r>
              <w:rPr>
                <w:rFonts w:ascii="Garamond" w:eastAsia="Times New Roman" w:hAnsi="Garamond" w:cs="Times New Roman"/>
                <w:lang w:eastAsia="hr-HR"/>
              </w:rPr>
              <w:t>-</w:t>
            </w:r>
          </w:p>
        </w:tc>
      </w:tr>
      <w:tr w:rsidR="00F30D87" w:rsidRPr="00F30D87" w14:paraId="1455AAF0" w14:textId="77777777" w:rsidTr="00972B6D">
        <w:trPr>
          <w:cantSplit/>
        </w:trPr>
        <w:tc>
          <w:tcPr>
            <w:tcW w:w="10314" w:type="dxa"/>
            <w:gridSpan w:val="35"/>
            <w:shd w:val="clear" w:color="auto" w:fill="auto"/>
            <w:vAlign w:val="center"/>
          </w:tcPr>
          <w:p w14:paraId="3B16D3CC" w14:textId="77777777" w:rsidR="00F30D87" w:rsidRPr="00F30D87" w:rsidRDefault="00F30D87" w:rsidP="00F30D87">
            <w:pPr>
              <w:spacing w:before="40" w:after="40" w:line="240" w:lineRule="auto"/>
              <w:rPr>
                <w:rFonts w:ascii="Garamond" w:eastAsia="Times New Roman" w:hAnsi="Garamond" w:cs="Times New Roman"/>
                <w:lang w:eastAsia="hr-HR"/>
              </w:rPr>
            </w:pPr>
          </w:p>
          <w:p w14:paraId="75C7FD84" w14:textId="77777777" w:rsidR="00F30D87" w:rsidRPr="00F30D87" w:rsidRDefault="00F30D87" w:rsidP="00F30D87">
            <w:pPr>
              <w:spacing w:before="40" w:after="40" w:line="240" w:lineRule="auto"/>
              <w:rPr>
                <w:rFonts w:ascii="Garamond" w:eastAsia="Times New Roman" w:hAnsi="Garamond" w:cs="Times New Roman"/>
                <w:lang w:eastAsia="hr-HR"/>
              </w:rPr>
            </w:pPr>
          </w:p>
        </w:tc>
      </w:tr>
      <w:tr w:rsidR="00F30D87" w:rsidRPr="00F30D87" w14:paraId="44EAD85B" w14:textId="77777777" w:rsidTr="00972B6D">
        <w:trPr>
          <w:cantSplit/>
        </w:trPr>
        <w:tc>
          <w:tcPr>
            <w:tcW w:w="10314" w:type="dxa"/>
            <w:gridSpan w:val="35"/>
            <w:shd w:val="clear" w:color="auto" w:fill="A6A6A6"/>
            <w:vAlign w:val="center"/>
          </w:tcPr>
          <w:p w14:paraId="358B87F0" w14:textId="77777777" w:rsidR="00F30D87" w:rsidRPr="00F30D87" w:rsidRDefault="00F30D87" w:rsidP="00F30D87">
            <w:pPr>
              <w:spacing w:before="40" w:after="40" w:line="240" w:lineRule="auto"/>
              <w:jc w:val="center"/>
              <w:rPr>
                <w:rFonts w:ascii="Garamond" w:eastAsia="Times New Roman" w:hAnsi="Garamond" w:cs="Arial"/>
                <w:b/>
                <w:sz w:val="24"/>
                <w:szCs w:val="24"/>
                <w:lang w:eastAsia="hr-HR"/>
              </w:rPr>
            </w:pPr>
            <w:r w:rsidRPr="00F30D87">
              <w:rPr>
                <w:rFonts w:ascii="Garamond" w:eastAsia="Times New Roman" w:hAnsi="Garamond" w:cs="Arial"/>
                <w:b/>
                <w:sz w:val="24"/>
                <w:szCs w:val="24"/>
                <w:lang w:eastAsia="hr-HR"/>
              </w:rPr>
              <w:t>ODJELJAK 10. STABILNOST I REAKTIVNOST</w:t>
            </w:r>
          </w:p>
        </w:tc>
      </w:tr>
      <w:tr w:rsidR="00F30D87" w:rsidRPr="00F30D87" w14:paraId="36D2A5CE" w14:textId="77777777" w:rsidTr="00972B6D">
        <w:trPr>
          <w:cantSplit/>
        </w:trPr>
        <w:tc>
          <w:tcPr>
            <w:tcW w:w="3331" w:type="dxa"/>
            <w:gridSpan w:val="14"/>
            <w:shd w:val="clear" w:color="auto" w:fill="D9D9D9"/>
            <w:vAlign w:val="center"/>
          </w:tcPr>
          <w:p w14:paraId="007AF08E"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10.1. Reaktivnost</w:t>
            </w:r>
          </w:p>
        </w:tc>
        <w:tc>
          <w:tcPr>
            <w:tcW w:w="6983" w:type="dxa"/>
            <w:gridSpan w:val="21"/>
            <w:shd w:val="clear" w:color="auto" w:fill="auto"/>
            <w:vAlign w:val="center"/>
          </w:tcPr>
          <w:p w14:paraId="076B34BB" w14:textId="77777777" w:rsidR="00F30D87" w:rsidRPr="00F30D87" w:rsidRDefault="00F70FCC"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Proizvod nije reaktivan</w:t>
            </w:r>
            <w:r w:rsidRPr="00F30D87">
              <w:rPr>
                <w:rFonts w:ascii="Garamond" w:eastAsia="Times New Roman" w:hAnsi="Garamond" w:cs="Times New Roman"/>
                <w:lang w:eastAsia="hr-HR"/>
              </w:rPr>
              <w:t xml:space="preserve"> u preporučenim uvjetima korištenja i skladištenja.</w:t>
            </w:r>
          </w:p>
        </w:tc>
      </w:tr>
      <w:tr w:rsidR="00F30D87" w:rsidRPr="00F30D87" w14:paraId="2D697BA5" w14:textId="77777777" w:rsidTr="00972B6D">
        <w:trPr>
          <w:cantSplit/>
        </w:trPr>
        <w:tc>
          <w:tcPr>
            <w:tcW w:w="3331" w:type="dxa"/>
            <w:gridSpan w:val="14"/>
            <w:shd w:val="clear" w:color="auto" w:fill="D9D9D9"/>
            <w:vAlign w:val="center"/>
          </w:tcPr>
          <w:p w14:paraId="4A2F93D5"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10.2. Kemijska stabilnost</w:t>
            </w:r>
          </w:p>
        </w:tc>
        <w:tc>
          <w:tcPr>
            <w:tcW w:w="6983" w:type="dxa"/>
            <w:gridSpan w:val="21"/>
            <w:shd w:val="clear" w:color="auto" w:fill="auto"/>
            <w:vAlign w:val="center"/>
          </w:tcPr>
          <w:p w14:paraId="1E47392F" w14:textId="77777777" w:rsidR="00F30D87" w:rsidRPr="00F30D87" w:rsidRDefault="00F70FCC"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Proizvod je stabilan</w:t>
            </w:r>
            <w:r w:rsidR="00F30D87" w:rsidRPr="00F30D87">
              <w:rPr>
                <w:rFonts w:ascii="Garamond" w:eastAsia="Times New Roman" w:hAnsi="Garamond" w:cs="Times New Roman"/>
                <w:lang w:eastAsia="hr-HR"/>
              </w:rPr>
              <w:t xml:space="preserve"> u preporučenim uvjetima korištenja i skladištenja.</w:t>
            </w:r>
          </w:p>
        </w:tc>
      </w:tr>
      <w:tr w:rsidR="00F30D87" w:rsidRPr="00F30D87" w14:paraId="58EB7B40" w14:textId="77777777" w:rsidTr="00972B6D">
        <w:trPr>
          <w:cantSplit/>
        </w:trPr>
        <w:tc>
          <w:tcPr>
            <w:tcW w:w="3331" w:type="dxa"/>
            <w:gridSpan w:val="14"/>
            <w:shd w:val="clear" w:color="auto" w:fill="D9D9D9"/>
            <w:vAlign w:val="center"/>
          </w:tcPr>
          <w:p w14:paraId="42B92BED"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10.3. Mogućnost opasnih reakcija</w:t>
            </w:r>
          </w:p>
        </w:tc>
        <w:tc>
          <w:tcPr>
            <w:tcW w:w="6983" w:type="dxa"/>
            <w:gridSpan w:val="21"/>
            <w:shd w:val="clear" w:color="auto" w:fill="auto"/>
            <w:vAlign w:val="center"/>
          </w:tcPr>
          <w:p w14:paraId="54D70BC6" w14:textId="77777777" w:rsidR="00F30D87" w:rsidRPr="00F30D87" w:rsidRDefault="00F30D87" w:rsidP="00F70FCC">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 xml:space="preserve">Nema </w:t>
            </w:r>
            <w:r w:rsidR="00F70FCC">
              <w:rPr>
                <w:rFonts w:ascii="Garamond" w:eastAsia="Times New Roman" w:hAnsi="Garamond" w:cs="Times New Roman"/>
                <w:lang w:eastAsia="hr-HR"/>
              </w:rPr>
              <w:t xml:space="preserve">opasnih reakcija </w:t>
            </w:r>
            <w:r w:rsidR="00F70FCC" w:rsidRPr="00F30D87">
              <w:rPr>
                <w:rFonts w:ascii="Garamond" w:eastAsia="Times New Roman" w:hAnsi="Garamond" w:cs="Times New Roman"/>
                <w:lang w:eastAsia="hr-HR"/>
              </w:rPr>
              <w:t>u preporučenim uvjetima korištenja i skladištenja.</w:t>
            </w:r>
          </w:p>
        </w:tc>
      </w:tr>
      <w:tr w:rsidR="00F30D87" w:rsidRPr="00F30D87" w14:paraId="1A03F1B3" w14:textId="77777777" w:rsidTr="00972B6D">
        <w:trPr>
          <w:cantSplit/>
        </w:trPr>
        <w:tc>
          <w:tcPr>
            <w:tcW w:w="3331" w:type="dxa"/>
            <w:gridSpan w:val="14"/>
            <w:shd w:val="clear" w:color="auto" w:fill="D9D9D9"/>
            <w:vAlign w:val="center"/>
          </w:tcPr>
          <w:p w14:paraId="5CE43BA9"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10.4. Uvjeti koje treba izbjegavati</w:t>
            </w:r>
          </w:p>
        </w:tc>
        <w:tc>
          <w:tcPr>
            <w:tcW w:w="6983" w:type="dxa"/>
            <w:gridSpan w:val="21"/>
            <w:shd w:val="clear" w:color="auto" w:fill="auto"/>
            <w:vAlign w:val="center"/>
          </w:tcPr>
          <w:p w14:paraId="3AD1B470"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Vidjeti odjeljak 7.</w:t>
            </w:r>
          </w:p>
        </w:tc>
      </w:tr>
      <w:tr w:rsidR="00F30D87" w:rsidRPr="00F30D87" w14:paraId="1DC0BBDF" w14:textId="77777777" w:rsidTr="00972B6D">
        <w:trPr>
          <w:cantSplit/>
        </w:trPr>
        <w:tc>
          <w:tcPr>
            <w:tcW w:w="3331" w:type="dxa"/>
            <w:gridSpan w:val="14"/>
            <w:shd w:val="clear" w:color="auto" w:fill="D9D9D9"/>
            <w:vAlign w:val="center"/>
          </w:tcPr>
          <w:p w14:paraId="245C1EAB"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10.5. Inkompatibilni materijali</w:t>
            </w:r>
          </w:p>
        </w:tc>
        <w:tc>
          <w:tcPr>
            <w:tcW w:w="6983" w:type="dxa"/>
            <w:gridSpan w:val="21"/>
            <w:shd w:val="clear" w:color="auto" w:fill="auto"/>
            <w:vAlign w:val="center"/>
          </w:tcPr>
          <w:p w14:paraId="7D115A43"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Snažne kiseline, snažne lužine, snažni oksidansi.</w:t>
            </w:r>
          </w:p>
        </w:tc>
      </w:tr>
      <w:tr w:rsidR="00F30D87" w:rsidRPr="00F30D87" w14:paraId="27AC8446" w14:textId="77777777" w:rsidTr="00972B6D">
        <w:trPr>
          <w:cantSplit/>
        </w:trPr>
        <w:tc>
          <w:tcPr>
            <w:tcW w:w="3331" w:type="dxa"/>
            <w:gridSpan w:val="14"/>
            <w:shd w:val="clear" w:color="auto" w:fill="D9D9D9"/>
            <w:vAlign w:val="center"/>
          </w:tcPr>
          <w:p w14:paraId="05F4137C"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10.6. Opasni proizvodi raspada</w:t>
            </w:r>
          </w:p>
        </w:tc>
        <w:tc>
          <w:tcPr>
            <w:tcW w:w="6983" w:type="dxa"/>
            <w:gridSpan w:val="21"/>
            <w:shd w:val="clear" w:color="auto" w:fill="auto"/>
            <w:vAlign w:val="center"/>
          </w:tcPr>
          <w:p w14:paraId="7F9C3BBB" w14:textId="77777777" w:rsidR="00F30D87" w:rsidRPr="00F30D87" w:rsidRDefault="00F70FCC"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Vidjeti odjeljak 5.2.</w:t>
            </w:r>
          </w:p>
        </w:tc>
      </w:tr>
      <w:tr w:rsidR="00F30D87" w:rsidRPr="00F30D87" w14:paraId="10659023" w14:textId="77777777" w:rsidTr="00972B6D">
        <w:trPr>
          <w:cantSplit/>
        </w:trPr>
        <w:tc>
          <w:tcPr>
            <w:tcW w:w="10314" w:type="dxa"/>
            <w:gridSpan w:val="35"/>
            <w:shd w:val="clear" w:color="auto" w:fill="auto"/>
            <w:vAlign w:val="center"/>
          </w:tcPr>
          <w:p w14:paraId="205B3757" w14:textId="77777777" w:rsidR="00F30D87" w:rsidRPr="00F30D87" w:rsidRDefault="00F30D87" w:rsidP="00F30D87">
            <w:pPr>
              <w:spacing w:before="40" w:after="40" w:line="240" w:lineRule="auto"/>
              <w:rPr>
                <w:rFonts w:ascii="Garamond" w:eastAsia="Times New Roman" w:hAnsi="Garamond" w:cs="Arial"/>
                <w:lang w:eastAsia="hr-HR"/>
              </w:rPr>
            </w:pPr>
          </w:p>
          <w:p w14:paraId="6666CA23"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6625BCE0" w14:textId="77777777" w:rsidTr="00972B6D">
        <w:trPr>
          <w:cantSplit/>
        </w:trPr>
        <w:tc>
          <w:tcPr>
            <w:tcW w:w="10314" w:type="dxa"/>
            <w:gridSpan w:val="35"/>
            <w:shd w:val="clear" w:color="auto" w:fill="A6A6A6"/>
            <w:vAlign w:val="center"/>
          </w:tcPr>
          <w:p w14:paraId="23574604" w14:textId="77777777" w:rsidR="00F30D87" w:rsidRPr="00F30D87" w:rsidRDefault="00F30D87" w:rsidP="00F30D87">
            <w:pPr>
              <w:spacing w:before="40" w:after="40" w:line="240" w:lineRule="auto"/>
              <w:rPr>
                <w:rFonts w:ascii="Garamond" w:eastAsia="Times New Roman" w:hAnsi="Garamond" w:cs="Arial"/>
                <w:b/>
                <w:sz w:val="24"/>
                <w:szCs w:val="24"/>
                <w:lang w:eastAsia="hr-HR"/>
              </w:rPr>
            </w:pPr>
            <w:r w:rsidRPr="00F30D87">
              <w:rPr>
                <w:rFonts w:ascii="Garamond" w:eastAsia="Times New Roman" w:hAnsi="Garamond" w:cs="Arial"/>
                <w:b/>
                <w:sz w:val="24"/>
                <w:szCs w:val="24"/>
                <w:lang w:eastAsia="hr-HR"/>
              </w:rPr>
              <w:t>ODJELJAK 11. TOKSIKOLOŠKE INFORMACIJE</w:t>
            </w:r>
          </w:p>
        </w:tc>
      </w:tr>
      <w:tr w:rsidR="00F30D87" w:rsidRPr="00F30D87" w14:paraId="352EC8E6" w14:textId="77777777" w:rsidTr="00972B6D">
        <w:trPr>
          <w:cantSplit/>
        </w:trPr>
        <w:tc>
          <w:tcPr>
            <w:tcW w:w="10314" w:type="dxa"/>
            <w:gridSpan w:val="35"/>
            <w:shd w:val="clear" w:color="auto" w:fill="D9D9D9"/>
            <w:vAlign w:val="center"/>
          </w:tcPr>
          <w:p w14:paraId="50CBCAC5"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11.1. Informacije o toksikološkim učincima</w:t>
            </w:r>
          </w:p>
        </w:tc>
      </w:tr>
      <w:tr w:rsidR="00F30D87" w:rsidRPr="00F30D87" w14:paraId="046D8C9A" w14:textId="77777777" w:rsidTr="00972B6D">
        <w:trPr>
          <w:cantSplit/>
        </w:trPr>
        <w:tc>
          <w:tcPr>
            <w:tcW w:w="10314" w:type="dxa"/>
            <w:gridSpan w:val="35"/>
            <w:shd w:val="clear" w:color="auto" w:fill="F2F2F2"/>
            <w:vAlign w:val="center"/>
          </w:tcPr>
          <w:p w14:paraId="5EDDF785" w14:textId="77777777" w:rsidR="00F30D87" w:rsidRPr="00F30D87" w:rsidRDefault="00F70FCC" w:rsidP="00F70FCC">
            <w:pPr>
              <w:spacing w:before="40" w:after="40" w:line="240" w:lineRule="auto"/>
              <w:jc w:val="both"/>
              <w:rPr>
                <w:rFonts w:ascii="Garamond" w:eastAsia="Times New Roman" w:hAnsi="Garamond" w:cs="Arial"/>
                <w:b/>
                <w:lang w:eastAsia="hr-HR"/>
              </w:rPr>
            </w:pPr>
            <w:r>
              <w:rPr>
                <w:rFonts w:ascii="Garamond" w:eastAsia="Times New Roman" w:hAnsi="Garamond" w:cs="Arial"/>
                <w:b/>
                <w:lang w:eastAsia="hr-HR"/>
              </w:rPr>
              <w:t>Akutna toksičnost</w:t>
            </w:r>
          </w:p>
        </w:tc>
      </w:tr>
      <w:tr w:rsidR="00F30D87" w:rsidRPr="00F30D87" w14:paraId="76BD3B5D" w14:textId="77777777" w:rsidTr="00F70FCC">
        <w:trPr>
          <w:cantSplit/>
        </w:trPr>
        <w:tc>
          <w:tcPr>
            <w:tcW w:w="1796" w:type="dxa"/>
            <w:gridSpan w:val="6"/>
            <w:shd w:val="clear" w:color="auto" w:fill="F2F2F2"/>
            <w:vAlign w:val="center"/>
          </w:tcPr>
          <w:p w14:paraId="79B796E8"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Put unosa</w:t>
            </w:r>
          </w:p>
        </w:tc>
        <w:tc>
          <w:tcPr>
            <w:tcW w:w="1805" w:type="dxa"/>
            <w:gridSpan w:val="11"/>
            <w:shd w:val="clear" w:color="auto" w:fill="F2F2F2"/>
            <w:vAlign w:val="center"/>
          </w:tcPr>
          <w:p w14:paraId="13252D82"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 xml:space="preserve">Metoda </w:t>
            </w:r>
          </w:p>
        </w:tc>
        <w:tc>
          <w:tcPr>
            <w:tcW w:w="1714" w:type="dxa"/>
            <w:gridSpan w:val="8"/>
            <w:shd w:val="clear" w:color="auto" w:fill="F2F2F2"/>
            <w:vAlign w:val="center"/>
          </w:tcPr>
          <w:p w14:paraId="144F8502"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Organizam</w:t>
            </w:r>
          </w:p>
        </w:tc>
        <w:tc>
          <w:tcPr>
            <w:tcW w:w="1682" w:type="dxa"/>
            <w:gridSpan w:val="6"/>
            <w:shd w:val="clear" w:color="auto" w:fill="F2F2F2"/>
            <w:vAlign w:val="center"/>
          </w:tcPr>
          <w:p w14:paraId="49AE5AB8" w14:textId="77777777" w:rsidR="00F30D87" w:rsidRPr="00F30D87" w:rsidRDefault="00F30D87" w:rsidP="00F70FCC">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Doza LD</w:t>
            </w:r>
            <w:r w:rsidRPr="00F30D87">
              <w:rPr>
                <w:rFonts w:ascii="Garamond" w:eastAsia="Times New Roman" w:hAnsi="Garamond" w:cs="Arial"/>
                <w:b/>
                <w:vertAlign w:val="subscript"/>
                <w:lang w:eastAsia="hr-HR"/>
              </w:rPr>
              <w:t>50</w:t>
            </w:r>
            <w:r w:rsidRPr="00F30D87">
              <w:rPr>
                <w:rFonts w:ascii="Garamond" w:eastAsia="Times New Roman" w:hAnsi="Garamond" w:cs="Arial"/>
                <w:b/>
                <w:lang w:eastAsia="hr-HR"/>
              </w:rPr>
              <w:t>/LC</w:t>
            </w:r>
            <w:r w:rsidRPr="00F30D87">
              <w:rPr>
                <w:rFonts w:ascii="Garamond" w:eastAsia="Times New Roman" w:hAnsi="Garamond" w:cs="Arial"/>
                <w:b/>
                <w:vertAlign w:val="subscript"/>
                <w:lang w:eastAsia="hr-HR"/>
              </w:rPr>
              <w:t>50</w:t>
            </w:r>
          </w:p>
        </w:tc>
        <w:tc>
          <w:tcPr>
            <w:tcW w:w="1191" w:type="dxa"/>
            <w:gridSpan w:val="2"/>
            <w:shd w:val="clear" w:color="auto" w:fill="F2F2F2"/>
            <w:vAlign w:val="center"/>
          </w:tcPr>
          <w:p w14:paraId="40DB1923"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Vrijeme izlaganja</w:t>
            </w:r>
          </w:p>
        </w:tc>
        <w:tc>
          <w:tcPr>
            <w:tcW w:w="2126" w:type="dxa"/>
            <w:gridSpan w:val="2"/>
            <w:shd w:val="clear" w:color="auto" w:fill="F2F2F2"/>
            <w:vAlign w:val="center"/>
          </w:tcPr>
          <w:p w14:paraId="30603AD1"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Rezultat</w:t>
            </w:r>
          </w:p>
        </w:tc>
      </w:tr>
      <w:tr w:rsidR="00F30D87" w:rsidRPr="00F30D87" w14:paraId="725CA2D4" w14:textId="77777777" w:rsidTr="00F70FCC">
        <w:trPr>
          <w:cantSplit/>
        </w:trPr>
        <w:tc>
          <w:tcPr>
            <w:tcW w:w="1796" w:type="dxa"/>
            <w:gridSpan w:val="6"/>
            <w:shd w:val="clear" w:color="auto" w:fill="auto"/>
            <w:vAlign w:val="center"/>
          </w:tcPr>
          <w:p w14:paraId="549B5E0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Gutanje:</w:t>
            </w:r>
          </w:p>
        </w:tc>
        <w:tc>
          <w:tcPr>
            <w:tcW w:w="1805" w:type="dxa"/>
            <w:gridSpan w:val="11"/>
            <w:shd w:val="clear" w:color="auto" w:fill="auto"/>
            <w:vAlign w:val="center"/>
          </w:tcPr>
          <w:p w14:paraId="67728369" w14:textId="77777777" w:rsidR="00F30D87" w:rsidRPr="00F70FCC" w:rsidRDefault="00F70FCC" w:rsidP="00F30D87">
            <w:pPr>
              <w:spacing w:before="40" w:after="40" w:line="240" w:lineRule="auto"/>
              <w:jc w:val="center"/>
              <w:rPr>
                <w:rFonts w:ascii="Garamond" w:eastAsia="Times New Roman" w:hAnsi="Garamond" w:cs="Times New Roman"/>
                <w:lang w:eastAsia="hr-HR"/>
              </w:rPr>
            </w:pPr>
            <w:r w:rsidRPr="00F70FCC">
              <w:rPr>
                <w:rFonts w:ascii="Garamond" w:eastAsia="Times New Roman" w:hAnsi="Garamond" w:cs="Times New Roman"/>
                <w:lang w:eastAsia="hr-HR"/>
              </w:rPr>
              <w:t>Eksperimentalni podaci</w:t>
            </w:r>
          </w:p>
        </w:tc>
        <w:tc>
          <w:tcPr>
            <w:tcW w:w="1714" w:type="dxa"/>
            <w:gridSpan w:val="8"/>
            <w:shd w:val="clear" w:color="auto" w:fill="auto"/>
            <w:vAlign w:val="center"/>
          </w:tcPr>
          <w:p w14:paraId="2F2849AF" w14:textId="77777777" w:rsidR="00F30D87" w:rsidRPr="00F70FCC" w:rsidRDefault="00F70FCC" w:rsidP="00F30D87">
            <w:pPr>
              <w:spacing w:before="40" w:after="40" w:line="240" w:lineRule="auto"/>
              <w:jc w:val="center"/>
              <w:rPr>
                <w:rFonts w:ascii="Garamond" w:eastAsia="Times New Roman" w:hAnsi="Garamond" w:cs="Times New Roman"/>
                <w:lang w:eastAsia="hr-HR"/>
              </w:rPr>
            </w:pPr>
            <w:r w:rsidRPr="00F70FCC">
              <w:rPr>
                <w:rFonts w:ascii="Garamond" w:eastAsia="Times New Roman" w:hAnsi="Garamond" w:cs="Times New Roman"/>
                <w:lang w:eastAsia="hr-HR"/>
              </w:rPr>
              <w:t>Štakor</w:t>
            </w:r>
          </w:p>
        </w:tc>
        <w:tc>
          <w:tcPr>
            <w:tcW w:w="1682" w:type="dxa"/>
            <w:gridSpan w:val="6"/>
            <w:shd w:val="clear" w:color="auto" w:fill="auto"/>
            <w:vAlign w:val="center"/>
          </w:tcPr>
          <w:p w14:paraId="379F7FB0" w14:textId="77777777" w:rsidR="00F30D87" w:rsidRPr="00F70FCC" w:rsidRDefault="00F70FCC" w:rsidP="005E6011">
            <w:pPr>
              <w:spacing w:before="40" w:after="40" w:line="240" w:lineRule="auto"/>
              <w:jc w:val="center"/>
              <w:rPr>
                <w:rFonts w:ascii="Garamond" w:eastAsia="Times New Roman" w:hAnsi="Garamond" w:cs="Times New Roman"/>
                <w:lang w:eastAsia="hr-HR"/>
              </w:rPr>
            </w:pPr>
            <w:r w:rsidRPr="00F70FCC">
              <w:rPr>
                <w:rFonts w:ascii="Garamond" w:eastAsia="Times New Roman" w:hAnsi="Garamond" w:cs="Times New Roman"/>
                <w:lang w:eastAsia="hr-HR"/>
              </w:rPr>
              <w:t>&gt; 5000 mg/kg</w:t>
            </w:r>
          </w:p>
        </w:tc>
        <w:tc>
          <w:tcPr>
            <w:tcW w:w="1191" w:type="dxa"/>
            <w:gridSpan w:val="2"/>
            <w:shd w:val="clear" w:color="auto" w:fill="auto"/>
            <w:vAlign w:val="center"/>
          </w:tcPr>
          <w:p w14:paraId="7CF256DB" w14:textId="77777777" w:rsidR="00F30D87" w:rsidRPr="00F70FCC" w:rsidRDefault="00F70FCC"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2126" w:type="dxa"/>
            <w:gridSpan w:val="2"/>
            <w:shd w:val="clear" w:color="auto" w:fill="auto"/>
            <w:vAlign w:val="center"/>
          </w:tcPr>
          <w:p w14:paraId="77FAFA2E" w14:textId="77777777" w:rsidR="00F30D87" w:rsidRPr="00F70FCC" w:rsidRDefault="00F70FCC"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r>
      <w:tr w:rsidR="00F30D87" w:rsidRPr="00F30D87" w14:paraId="760F6044" w14:textId="77777777" w:rsidTr="00F70FCC">
        <w:trPr>
          <w:cantSplit/>
        </w:trPr>
        <w:tc>
          <w:tcPr>
            <w:tcW w:w="1796" w:type="dxa"/>
            <w:gridSpan w:val="6"/>
            <w:shd w:val="clear" w:color="auto" w:fill="auto"/>
            <w:vAlign w:val="center"/>
          </w:tcPr>
          <w:p w14:paraId="66DFA369"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Dodir s kožom:</w:t>
            </w:r>
          </w:p>
        </w:tc>
        <w:tc>
          <w:tcPr>
            <w:tcW w:w="1805" w:type="dxa"/>
            <w:gridSpan w:val="11"/>
            <w:shd w:val="clear" w:color="auto" w:fill="auto"/>
            <w:vAlign w:val="center"/>
          </w:tcPr>
          <w:p w14:paraId="2C8CF1DA" w14:textId="77777777" w:rsidR="00F30D87" w:rsidRPr="00F30D87" w:rsidRDefault="00F70FCC" w:rsidP="00F30D87">
            <w:pPr>
              <w:spacing w:before="40" w:after="40" w:line="240" w:lineRule="auto"/>
              <w:jc w:val="center"/>
              <w:rPr>
                <w:rFonts w:ascii="Garamond" w:eastAsia="Times New Roman" w:hAnsi="Garamond" w:cs="Times New Roman"/>
                <w:lang w:eastAsia="hr-HR"/>
              </w:rPr>
            </w:pPr>
            <w:r w:rsidRPr="00F70FCC">
              <w:rPr>
                <w:rFonts w:ascii="Garamond" w:eastAsia="Times New Roman" w:hAnsi="Garamond" w:cs="Times New Roman"/>
                <w:lang w:eastAsia="hr-HR"/>
              </w:rPr>
              <w:t>Eksperimentalni podaci</w:t>
            </w:r>
          </w:p>
        </w:tc>
        <w:tc>
          <w:tcPr>
            <w:tcW w:w="1714" w:type="dxa"/>
            <w:gridSpan w:val="8"/>
            <w:shd w:val="clear" w:color="auto" w:fill="auto"/>
            <w:vAlign w:val="center"/>
          </w:tcPr>
          <w:p w14:paraId="3626F197" w14:textId="77777777" w:rsidR="00F30D87" w:rsidRPr="00F30D87" w:rsidRDefault="00F70FCC" w:rsidP="00F30D87">
            <w:pPr>
              <w:spacing w:before="40" w:after="40" w:line="240" w:lineRule="auto"/>
              <w:jc w:val="center"/>
              <w:rPr>
                <w:rFonts w:ascii="Garamond" w:eastAsia="Times New Roman" w:hAnsi="Garamond" w:cs="Times New Roman"/>
                <w:lang w:eastAsia="hr-HR"/>
              </w:rPr>
            </w:pPr>
            <w:r w:rsidRPr="00F70FCC">
              <w:rPr>
                <w:rFonts w:ascii="Garamond" w:eastAsia="Times New Roman" w:hAnsi="Garamond" w:cs="Times New Roman"/>
                <w:lang w:eastAsia="hr-HR"/>
              </w:rPr>
              <w:t>Štakor</w:t>
            </w:r>
          </w:p>
        </w:tc>
        <w:tc>
          <w:tcPr>
            <w:tcW w:w="1682" w:type="dxa"/>
            <w:gridSpan w:val="6"/>
            <w:shd w:val="clear" w:color="auto" w:fill="auto"/>
            <w:vAlign w:val="center"/>
          </w:tcPr>
          <w:p w14:paraId="0F0F0CF1" w14:textId="77777777" w:rsidR="00F30D87" w:rsidRPr="00F30D87" w:rsidRDefault="00F70FCC" w:rsidP="00F30D87">
            <w:pPr>
              <w:spacing w:before="40" w:after="40" w:line="240" w:lineRule="auto"/>
              <w:jc w:val="center"/>
              <w:rPr>
                <w:rFonts w:ascii="Garamond" w:eastAsia="Times New Roman" w:hAnsi="Garamond" w:cs="Times New Roman"/>
                <w:lang w:eastAsia="hr-HR"/>
              </w:rPr>
            </w:pPr>
            <w:r w:rsidRPr="00F70FCC">
              <w:rPr>
                <w:rFonts w:ascii="Garamond" w:eastAsia="Times New Roman" w:hAnsi="Garamond" w:cs="Times New Roman"/>
                <w:lang w:eastAsia="hr-HR"/>
              </w:rPr>
              <w:t>&gt; 5000 mg/kg</w:t>
            </w:r>
          </w:p>
        </w:tc>
        <w:tc>
          <w:tcPr>
            <w:tcW w:w="1191" w:type="dxa"/>
            <w:gridSpan w:val="2"/>
            <w:shd w:val="clear" w:color="auto" w:fill="auto"/>
            <w:vAlign w:val="center"/>
          </w:tcPr>
          <w:p w14:paraId="4F704048" w14:textId="77777777" w:rsidR="00F30D87" w:rsidRPr="00F30D87" w:rsidRDefault="00F30D87" w:rsidP="00F30D87">
            <w:pPr>
              <w:spacing w:before="40" w:after="40" w:line="240" w:lineRule="auto"/>
              <w:jc w:val="center"/>
              <w:rPr>
                <w:rFonts w:ascii="Garamond" w:eastAsia="Times New Roman" w:hAnsi="Garamond" w:cs="Times New Roman"/>
                <w:lang w:eastAsia="hr-HR"/>
              </w:rPr>
            </w:pPr>
            <w:r w:rsidRPr="00F30D87">
              <w:rPr>
                <w:rFonts w:ascii="Garamond" w:eastAsia="Times New Roman" w:hAnsi="Garamond" w:cs="Times New Roman"/>
                <w:lang w:eastAsia="hr-HR"/>
              </w:rPr>
              <w:t>-</w:t>
            </w:r>
          </w:p>
        </w:tc>
        <w:tc>
          <w:tcPr>
            <w:tcW w:w="2126" w:type="dxa"/>
            <w:gridSpan w:val="2"/>
            <w:shd w:val="clear" w:color="auto" w:fill="auto"/>
            <w:vAlign w:val="center"/>
          </w:tcPr>
          <w:p w14:paraId="205EF5FB" w14:textId="77777777" w:rsidR="00F30D87" w:rsidRPr="00F30D87" w:rsidRDefault="00F70FCC"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r>
      <w:tr w:rsidR="00F30D87" w:rsidRPr="00F30D87" w14:paraId="1E3C0242" w14:textId="77777777" w:rsidTr="00F70FCC">
        <w:trPr>
          <w:cantSplit/>
        </w:trPr>
        <w:tc>
          <w:tcPr>
            <w:tcW w:w="1796" w:type="dxa"/>
            <w:gridSpan w:val="6"/>
            <w:shd w:val="clear" w:color="auto" w:fill="auto"/>
            <w:vAlign w:val="center"/>
          </w:tcPr>
          <w:p w14:paraId="46ED18D9"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Udisanje:</w:t>
            </w:r>
          </w:p>
        </w:tc>
        <w:tc>
          <w:tcPr>
            <w:tcW w:w="1805" w:type="dxa"/>
            <w:gridSpan w:val="11"/>
            <w:shd w:val="clear" w:color="auto" w:fill="auto"/>
            <w:vAlign w:val="center"/>
          </w:tcPr>
          <w:p w14:paraId="10DF1853" w14:textId="77777777" w:rsidR="00F30D87" w:rsidRPr="00F30D87" w:rsidRDefault="00F30D87" w:rsidP="00F30D87">
            <w:pPr>
              <w:spacing w:before="40" w:after="40" w:line="240" w:lineRule="auto"/>
              <w:jc w:val="center"/>
              <w:rPr>
                <w:rFonts w:ascii="Garamond" w:eastAsia="Times New Roman" w:hAnsi="Garamond" w:cs="Times New Roman"/>
                <w:lang w:eastAsia="hr-HR"/>
              </w:rPr>
            </w:pPr>
          </w:p>
        </w:tc>
        <w:tc>
          <w:tcPr>
            <w:tcW w:w="1714" w:type="dxa"/>
            <w:gridSpan w:val="8"/>
            <w:shd w:val="clear" w:color="auto" w:fill="auto"/>
            <w:vAlign w:val="center"/>
          </w:tcPr>
          <w:p w14:paraId="59B4D34F" w14:textId="77777777" w:rsidR="00F30D87" w:rsidRPr="00F30D87" w:rsidRDefault="00F30D87" w:rsidP="00F30D87">
            <w:pPr>
              <w:spacing w:before="40" w:after="40" w:line="240" w:lineRule="auto"/>
              <w:jc w:val="center"/>
              <w:rPr>
                <w:rFonts w:ascii="Garamond" w:eastAsia="Times New Roman" w:hAnsi="Garamond" w:cs="Times New Roman"/>
                <w:lang w:eastAsia="hr-HR"/>
              </w:rPr>
            </w:pPr>
          </w:p>
        </w:tc>
        <w:tc>
          <w:tcPr>
            <w:tcW w:w="1682" w:type="dxa"/>
            <w:gridSpan w:val="6"/>
            <w:shd w:val="clear" w:color="auto" w:fill="auto"/>
            <w:vAlign w:val="center"/>
          </w:tcPr>
          <w:p w14:paraId="091B6F85" w14:textId="77777777" w:rsidR="00F30D87" w:rsidRPr="00F30D87" w:rsidRDefault="00F30D87" w:rsidP="00F30D87">
            <w:pPr>
              <w:spacing w:before="40" w:after="40" w:line="240" w:lineRule="auto"/>
              <w:jc w:val="center"/>
              <w:rPr>
                <w:rFonts w:ascii="Garamond" w:eastAsia="Times New Roman" w:hAnsi="Garamond" w:cs="Times New Roman"/>
                <w:lang w:eastAsia="hr-HR"/>
              </w:rPr>
            </w:pPr>
          </w:p>
        </w:tc>
        <w:tc>
          <w:tcPr>
            <w:tcW w:w="1191" w:type="dxa"/>
            <w:gridSpan w:val="2"/>
            <w:shd w:val="clear" w:color="auto" w:fill="auto"/>
            <w:vAlign w:val="center"/>
          </w:tcPr>
          <w:p w14:paraId="7C91F16B" w14:textId="77777777" w:rsidR="00F30D87" w:rsidRPr="00F30D87" w:rsidRDefault="00F30D87" w:rsidP="00F30D87">
            <w:pPr>
              <w:spacing w:before="40" w:after="40" w:line="240" w:lineRule="auto"/>
              <w:jc w:val="center"/>
              <w:rPr>
                <w:rFonts w:ascii="Garamond" w:eastAsia="Times New Roman" w:hAnsi="Garamond" w:cs="Times New Roman"/>
                <w:lang w:eastAsia="hr-HR"/>
              </w:rPr>
            </w:pPr>
          </w:p>
        </w:tc>
        <w:tc>
          <w:tcPr>
            <w:tcW w:w="2126" w:type="dxa"/>
            <w:gridSpan w:val="2"/>
            <w:shd w:val="clear" w:color="auto" w:fill="auto"/>
            <w:vAlign w:val="center"/>
          </w:tcPr>
          <w:p w14:paraId="05E7873E" w14:textId="77777777" w:rsidR="00F30D87" w:rsidRPr="00F30D87" w:rsidRDefault="00F70FCC"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Ne može se udisati zbog fizikalno-kemijskih svojstava.</w:t>
            </w:r>
          </w:p>
        </w:tc>
      </w:tr>
      <w:tr w:rsidR="00F30D87" w:rsidRPr="00F30D87" w14:paraId="57DB63B7" w14:textId="77777777" w:rsidTr="00972B6D">
        <w:trPr>
          <w:cantSplit/>
        </w:trPr>
        <w:tc>
          <w:tcPr>
            <w:tcW w:w="10314" w:type="dxa"/>
            <w:gridSpan w:val="35"/>
            <w:shd w:val="clear" w:color="auto" w:fill="F2F2F2"/>
            <w:vAlign w:val="center"/>
          </w:tcPr>
          <w:p w14:paraId="7F2F624F" w14:textId="77777777" w:rsidR="00F30D87" w:rsidRPr="00F30D87" w:rsidRDefault="00F30D87" w:rsidP="00F30D87">
            <w:pPr>
              <w:spacing w:before="40" w:after="40" w:line="240" w:lineRule="auto"/>
              <w:rPr>
                <w:rFonts w:ascii="Garamond" w:eastAsia="Times New Roman" w:hAnsi="Garamond" w:cs="Times New Roman"/>
                <w:b/>
                <w:lang w:eastAsia="hr-HR"/>
              </w:rPr>
            </w:pPr>
            <w:r w:rsidRPr="00F30D87">
              <w:rPr>
                <w:rFonts w:ascii="Garamond" w:eastAsia="Times New Roman" w:hAnsi="Garamond" w:cs="Arial"/>
                <w:b/>
                <w:lang w:eastAsia="hr-HR"/>
              </w:rPr>
              <w:t>Nadraživanje ili nagrizanje</w:t>
            </w:r>
          </w:p>
        </w:tc>
      </w:tr>
      <w:tr w:rsidR="00F30D87" w:rsidRPr="00F30D87" w14:paraId="5200AB8C" w14:textId="77777777" w:rsidTr="00972B6D">
        <w:trPr>
          <w:cantSplit/>
        </w:trPr>
        <w:tc>
          <w:tcPr>
            <w:tcW w:w="814" w:type="dxa"/>
            <w:gridSpan w:val="4"/>
            <w:shd w:val="clear" w:color="auto" w:fill="auto"/>
            <w:vAlign w:val="center"/>
          </w:tcPr>
          <w:p w14:paraId="168D366E" w14:textId="77777777" w:rsidR="00F30D87" w:rsidRPr="00F30D87" w:rsidRDefault="00F30D87" w:rsidP="00F30D87">
            <w:pPr>
              <w:spacing w:before="40" w:after="40" w:line="240" w:lineRule="auto"/>
              <w:rPr>
                <w:rFonts w:ascii="Garamond" w:eastAsia="Times New Roman" w:hAnsi="Garamond" w:cs="Times New Roman"/>
                <w:lang w:eastAsia="hr-HR"/>
              </w:rPr>
            </w:pPr>
          </w:p>
        </w:tc>
        <w:tc>
          <w:tcPr>
            <w:tcW w:w="1988" w:type="dxa"/>
            <w:gridSpan w:val="6"/>
            <w:shd w:val="clear" w:color="auto" w:fill="auto"/>
            <w:vAlign w:val="center"/>
          </w:tcPr>
          <w:p w14:paraId="426DD05C" w14:textId="77777777" w:rsidR="00F30D87" w:rsidRPr="00F30D87" w:rsidRDefault="00F30D87" w:rsidP="00F30D87">
            <w:pPr>
              <w:spacing w:before="40" w:after="40" w:line="240" w:lineRule="auto"/>
              <w:jc w:val="right"/>
              <w:rPr>
                <w:rFonts w:ascii="Garamond" w:eastAsia="Times New Roman" w:hAnsi="Garamond" w:cs="Times New Roman"/>
                <w:b/>
                <w:lang w:eastAsia="hr-HR"/>
              </w:rPr>
            </w:pPr>
            <w:r w:rsidRPr="00F30D87">
              <w:rPr>
                <w:rFonts w:ascii="Garamond" w:eastAsia="Times New Roman" w:hAnsi="Garamond" w:cs="Arial"/>
                <w:b/>
                <w:lang w:eastAsia="hr-HR"/>
              </w:rPr>
              <w:t>Očiju:</w:t>
            </w:r>
          </w:p>
        </w:tc>
        <w:tc>
          <w:tcPr>
            <w:tcW w:w="7512" w:type="dxa"/>
            <w:gridSpan w:val="25"/>
            <w:shd w:val="clear" w:color="auto" w:fill="auto"/>
            <w:vAlign w:val="center"/>
          </w:tcPr>
          <w:p w14:paraId="09DF2E52" w14:textId="77777777" w:rsidR="00F30D87" w:rsidRPr="00F30D87" w:rsidRDefault="000D63A6" w:rsidP="00F70FCC">
            <w:pPr>
              <w:spacing w:before="40" w:after="40" w:line="240" w:lineRule="auto"/>
              <w:jc w:val="both"/>
              <w:rPr>
                <w:rFonts w:ascii="Garamond" w:eastAsia="Times New Roman" w:hAnsi="Garamond" w:cs="Times New Roman"/>
                <w:b/>
                <w:lang w:eastAsia="hr-HR"/>
              </w:rPr>
            </w:pPr>
            <w:r>
              <w:rPr>
                <w:rFonts w:ascii="Garamond" w:eastAsia="Times New Roman" w:hAnsi="Garamond" w:cs="Times New Roman"/>
                <w:lang w:eastAsia="hr-HR"/>
              </w:rPr>
              <w:t>Ne nadražuje</w:t>
            </w:r>
            <w:r w:rsidR="00F70FCC">
              <w:rPr>
                <w:rFonts w:ascii="Garamond" w:eastAsia="Times New Roman" w:hAnsi="Garamond" w:cs="Times New Roman"/>
                <w:lang w:eastAsia="hr-HR"/>
              </w:rPr>
              <w:t>.</w:t>
            </w:r>
          </w:p>
        </w:tc>
      </w:tr>
      <w:tr w:rsidR="00F30D87" w:rsidRPr="00F30D87" w14:paraId="1AD61E07" w14:textId="77777777" w:rsidTr="00972B6D">
        <w:trPr>
          <w:cantSplit/>
        </w:trPr>
        <w:tc>
          <w:tcPr>
            <w:tcW w:w="814" w:type="dxa"/>
            <w:gridSpan w:val="4"/>
            <w:shd w:val="clear" w:color="auto" w:fill="auto"/>
            <w:vAlign w:val="center"/>
          </w:tcPr>
          <w:p w14:paraId="7EC1F6B1" w14:textId="77777777" w:rsidR="00F30D87" w:rsidRPr="00F30D87" w:rsidRDefault="00F30D87" w:rsidP="00F30D87">
            <w:pPr>
              <w:spacing w:before="40" w:after="40" w:line="240" w:lineRule="auto"/>
              <w:rPr>
                <w:rFonts w:ascii="Garamond" w:eastAsia="Times New Roman" w:hAnsi="Garamond" w:cs="Times New Roman"/>
                <w:lang w:eastAsia="hr-HR"/>
              </w:rPr>
            </w:pPr>
          </w:p>
        </w:tc>
        <w:tc>
          <w:tcPr>
            <w:tcW w:w="1988" w:type="dxa"/>
            <w:gridSpan w:val="6"/>
            <w:shd w:val="clear" w:color="auto" w:fill="auto"/>
            <w:vAlign w:val="center"/>
          </w:tcPr>
          <w:p w14:paraId="7221E686" w14:textId="77777777" w:rsidR="00F30D87" w:rsidRPr="00F30D87" w:rsidRDefault="00F30D87" w:rsidP="00F30D87">
            <w:pPr>
              <w:spacing w:before="40" w:after="40" w:line="240" w:lineRule="auto"/>
              <w:jc w:val="right"/>
              <w:rPr>
                <w:rFonts w:ascii="Garamond" w:eastAsia="Times New Roman" w:hAnsi="Garamond" w:cs="Times New Roman"/>
                <w:b/>
                <w:lang w:eastAsia="hr-HR"/>
              </w:rPr>
            </w:pPr>
            <w:r w:rsidRPr="00F30D87">
              <w:rPr>
                <w:rFonts w:ascii="Garamond" w:eastAsia="Times New Roman" w:hAnsi="Garamond" w:cs="Arial"/>
                <w:b/>
                <w:lang w:eastAsia="hr-HR"/>
              </w:rPr>
              <w:t>Dišnog sustava:</w:t>
            </w:r>
          </w:p>
        </w:tc>
        <w:tc>
          <w:tcPr>
            <w:tcW w:w="7512" w:type="dxa"/>
            <w:gridSpan w:val="25"/>
            <w:shd w:val="clear" w:color="auto" w:fill="auto"/>
            <w:vAlign w:val="center"/>
          </w:tcPr>
          <w:p w14:paraId="19959732"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706DCA32" w14:textId="77777777" w:rsidTr="00972B6D">
        <w:trPr>
          <w:cantSplit/>
        </w:trPr>
        <w:tc>
          <w:tcPr>
            <w:tcW w:w="814" w:type="dxa"/>
            <w:gridSpan w:val="4"/>
            <w:shd w:val="clear" w:color="auto" w:fill="auto"/>
            <w:vAlign w:val="center"/>
          </w:tcPr>
          <w:p w14:paraId="234AA340" w14:textId="77777777" w:rsidR="00F30D87" w:rsidRPr="00F30D87" w:rsidRDefault="00F30D87" w:rsidP="00F30D87">
            <w:pPr>
              <w:spacing w:before="40" w:after="40" w:line="240" w:lineRule="auto"/>
              <w:rPr>
                <w:rFonts w:ascii="Garamond" w:eastAsia="Times New Roman" w:hAnsi="Garamond" w:cs="Times New Roman"/>
                <w:lang w:eastAsia="hr-HR"/>
              </w:rPr>
            </w:pPr>
          </w:p>
        </w:tc>
        <w:tc>
          <w:tcPr>
            <w:tcW w:w="1988" w:type="dxa"/>
            <w:gridSpan w:val="6"/>
            <w:shd w:val="clear" w:color="auto" w:fill="auto"/>
            <w:vAlign w:val="center"/>
          </w:tcPr>
          <w:p w14:paraId="01658447"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Kože:</w:t>
            </w:r>
          </w:p>
        </w:tc>
        <w:tc>
          <w:tcPr>
            <w:tcW w:w="7512" w:type="dxa"/>
            <w:gridSpan w:val="25"/>
            <w:shd w:val="clear" w:color="auto" w:fill="auto"/>
            <w:vAlign w:val="center"/>
          </w:tcPr>
          <w:p w14:paraId="2E9049D9" w14:textId="77777777" w:rsidR="00F30D87" w:rsidRPr="00F30D87" w:rsidRDefault="00F30D87" w:rsidP="00F70FCC">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Ne nadražuje</w:t>
            </w:r>
            <w:r w:rsidR="00F70FCC">
              <w:rPr>
                <w:rFonts w:ascii="Garamond" w:eastAsia="Times New Roman" w:hAnsi="Garamond" w:cs="Times New Roman"/>
                <w:lang w:eastAsia="hr-HR"/>
              </w:rPr>
              <w:t>.</w:t>
            </w:r>
          </w:p>
        </w:tc>
      </w:tr>
      <w:tr w:rsidR="00F30D87" w:rsidRPr="00F30D87" w14:paraId="02BAE449" w14:textId="77777777" w:rsidTr="00972B6D">
        <w:trPr>
          <w:cantSplit/>
        </w:trPr>
        <w:tc>
          <w:tcPr>
            <w:tcW w:w="10314" w:type="dxa"/>
            <w:gridSpan w:val="35"/>
            <w:shd w:val="clear" w:color="auto" w:fill="F2F2F2"/>
            <w:vAlign w:val="center"/>
          </w:tcPr>
          <w:p w14:paraId="3EF2C6A1" w14:textId="77777777" w:rsidR="00F30D87" w:rsidRPr="00F30D87" w:rsidRDefault="00F30D87" w:rsidP="00F30D87">
            <w:pPr>
              <w:spacing w:before="40" w:after="40" w:line="240" w:lineRule="auto"/>
              <w:rPr>
                <w:rFonts w:ascii="Garamond" w:eastAsia="Times New Roman" w:hAnsi="Garamond" w:cs="Times New Roman"/>
                <w:b/>
                <w:lang w:eastAsia="hr-HR"/>
              </w:rPr>
            </w:pPr>
            <w:r w:rsidRPr="00F30D87">
              <w:rPr>
                <w:rFonts w:ascii="Garamond" w:eastAsia="Times New Roman" w:hAnsi="Garamond" w:cs="Arial"/>
                <w:b/>
                <w:lang w:eastAsia="hr-HR"/>
              </w:rPr>
              <w:t>Preosjetljivost</w:t>
            </w:r>
          </w:p>
        </w:tc>
      </w:tr>
      <w:tr w:rsidR="00F30D87" w:rsidRPr="00F30D87" w14:paraId="406AD1A6" w14:textId="77777777" w:rsidTr="00972B6D">
        <w:trPr>
          <w:cantSplit/>
        </w:trPr>
        <w:tc>
          <w:tcPr>
            <w:tcW w:w="814" w:type="dxa"/>
            <w:gridSpan w:val="4"/>
            <w:shd w:val="clear" w:color="auto" w:fill="auto"/>
            <w:vAlign w:val="center"/>
          </w:tcPr>
          <w:p w14:paraId="56D4772C" w14:textId="77777777" w:rsidR="00F30D87" w:rsidRPr="00F30D87" w:rsidRDefault="00F30D87" w:rsidP="00F30D87">
            <w:pPr>
              <w:spacing w:before="40" w:after="40" w:line="240" w:lineRule="auto"/>
              <w:rPr>
                <w:rFonts w:ascii="Garamond" w:eastAsia="Times New Roman" w:hAnsi="Garamond" w:cs="Times New Roman"/>
                <w:lang w:eastAsia="hr-HR"/>
              </w:rPr>
            </w:pPr>
          </w:p>
        </w:tc>
        <w:tc>
          <w:tcPr>
            <w:tcW w:w="1988" w:type="dxa"/>
            <w:gridSpan w:val="6"/>
            <w:shd w:val="clear" w:color="auto" w:fill="auto"/>
            <w:vAlign w:val="center"/>
          </w:tcPr>
          <w:p w14:paraId="2FECA4BC" w14:textId="77777777" w:rsidR="00F30D87" w:rsidRPr="00F30D87" w:rsidRDefault="00F30D87" w:rsidP="00F30D87">
            <w:pPr>
              <w:spacing w:before="40" w:after="40" w:line="240" w:lineRule="auto"/>
              <w:jc w:val="right"/>
              <w:rPr>
                <w:rFonts w:ascii="Garamond" w:eastAsia="Times New Roman" w:hAnsi="Garamond" w:cs="Times New Roman"/>
                <w:b/>
                <w:lang w:eastAsia="hr-HR"/>
              </w:rPr>
            </w:pPr>
            <w:r w:rsidRPr="00F30D87">
              <w:rPr>
                <w:rFonts w:ascii="Garamond" w:eastAsia="Times New Roman" w:hAnsi="Garamond" w:cs="Arial"/>
                <w:b/>
                <w:lang w:eastAsia="hr-HR"/>
              </w:rPr>
              <w:t>U dodiru s kožom:</w:t>
            </w:r>
          </w:p>
        </w:tc>
        <w:tc>
          <w:tcPr>
            <w:tcW w:w="7512" w:type="dxa"/>
            <w:gridSpan w:val="25"/>
            <w:shd w:val="clear" w:color="auto" w:fill="auto"/>
            <w:vAlign w:val="center"/>
          </w:tcPr>
          <w:p w14:paraId="2478914C" w14:textId="77777777" w:rsidR="00F30D87" w:rsidRPr="00F30D87" w:rsidRDefault="00F30D87" w:rsidP="00F70FCC">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 xml:space="preserve">Preosjetljivost u dodiru s kožom nije uočena u testovima na </w:t>
            </w:r>
            <w:r w:rsidR="000D63A6">
              <w:rPr>
                <w:rFonts w:ascii="Garamond" w:eastAsia="Times New Roman" w:hAnsi="Garamond" w:cs="Times New Roman"/>
                <w:lang w:eastAsia="hr-HR"/>
              </w:rPr>
              <w:t>životinjama</w:t>
            </w:r>
            <w:r w:rsidR="00F70FCC">
              <w:rPr>
                <w:rFonts w:ascii="Garamond" w:eastAsia="Times New Roman" w:hAnsi="Garamond" w:cs="Times New Roman"/>
                <w:lang w:eastAsia="hr-HR"/>
              </w:rPr>
              <w:t>.</w:t>
            </w:r>
            <w:r w:rsidRPr="00F30D87">
              <w:rPr>
                <w:rFonts w:ascii="Garamond" w:eastAsia="Times New Roman" w:hAnsi="Garamond" w:cs="Times New Roman"/>
                <w:lang w:eastAsia="hr-HR"/>
              </w:rPr>
              <w:t xml:space="preserve"> </w:t>
            </w:r>
          </w:p>
        </w:tc>
      </w:tr>
      <w:tr w:rsidR="00F30D87" w:rsidRPr="00F30D87" w14:paraId="79DB8485" w14:textId="77777777" w:rsidTr="00972B6D">
        <w:trPr>
          <w:cantSplit/>
        </w:trPr>
        <w:tc>
          <w:tcPr>
            <w:tcW w:w="814" w:type="dxa"/>
            <w:gridSpan w:val="4"/>
            <w:shd w:val="clear" w:color="auto" w:fill="auto"/>
            <w:vAlign w:val="center"/>
          </w:tcPr>
          <w:p w14:paraId="5CF99A41" w14:textId="77777777" w:rsidR="00F30D87" w:rsidRPr="00F30D87" w:rsidRDefault="00F30D87" w:rsidP="00F30D87">
            <w:pPr>
              <w:spacing w:before="40" w:after="40" w:line="240" w:lineRule="auto"/>
              <w:rPr>
                <w:rFonts w:ascii="Garamond" w:eastAsia="Times New Roman" w:hAnsi="Garamond" w:cs="Times New Roman"/>
                <w:lang w:eastAsia="hr-HR"/>
              </w:rPr>
            </w:pPr>
          </w:p>
        </w:tc>
        <w:tc>
          <w:tcPr>
            <w:tcW w:w="1988" w:type="dxa"/>
            <w:gridSpan w:val="6"/>
            <w:shd w:val="clear" w:color="auto" w:fill="auto"/>
            <w:vAlign w:val="center"/>
          </w:tcPr>
          <w:p w14:paraId="6E9F9E5B" w14:textId="77777777" w:rsidR="00F30D87" w:rsidRPr="00F30D87" w:rsidRDefault="00F30D87" w:rsidP="00F30D87">
            <w:pPr>
              <w:spacing w:before="40" w:after="40" w:line="240" w:lineRule="auto"/>
              <w:jc w:val="right"/>
              <w:rPr>
                <w:rFonts w:ascii="Garamond" w:eastAsia="Times New Roman" w:hAnsi="Garamond" w:cs="Times New Roman"/>
                <w:b/>
                <w:lang w:eastAsia="hr-HR"/>
              </w:rPr>
            </w:pPr>
            <w:r w:rsidRPr="00F30D87">
              <w:rPr>
                <w:rFonts w:ascii="Garamond" w:eastAsia="Times New Roman" w:hAnsi="Garamond" w:cs="Arial"/>
                <w:b/>
                <w:lang w:eastAsia="hr-HR"/>
              </w:rPr>
              <w:t>Udisanjem:</w:t>
            </w:r>
          </w:p>
        </w:tc>
        <w:tc>
          <w:tcPr>
            <w:tcW w:w="7512" w:type="dxa"/>
            <w:gridSpan w:val="25"/>
            <w:shd w:val="clear" w:color="auto" w:fill="auto"/>
            <w:vAlign w:val="center"/>
          </w:tcPr>
          <w:p w14:paraId="7C8AF4BA"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10F53431" w14:textId="77777777" w:rsidTr="00972B6D">
        <w:trPr>
          <w:cantSplit/>
        </w:trPr>
        <w:tc>
          <w:tcPr>
            <w:tcW w:w="10314" w:type="dxa"/>
            <w:gridSpan w:val="35"/>
            <w:shd w:val="clear" w:color="auto" w:fill="F2F2F2"/>
            <w:vAlign w:val="center"/>
          </w:tcPr>
          <w:p w14:paraId="7577D361" w14:textId="77777777" w:rsidR="00F30D87" w:rsidRPr="00F30D87" w:rsidRDefault="00F30D87" w:rsidP="00F30D87">
            <w:pPr>
              <w:spacing w:before="40" w:after="40" w:line="240" w:lineRule="auto"/>
              <w:rPr>
                <w:rFonts w:ascii="Garamond" w:eastAsia="Times New Roman" w:hAnsi="Garamond" w:cs="Times New Roman"/>
                <w:b/>
                <w:lang w:eastAsia="hr-HR"/>
              </w:rPr>
            </w:pPr>
            <w:r w:rsidRPr="00F30D87">
              <w:rPr>
                <w:rFonts w:ascii="Garamond" w:eastAsia="Times New Roman" w:hAnsi="Garamond" w:cs="Arial"/>
                <w:b/>
                <w:lang w:eastAsia="hr-HR"/>
              </w:rPr>
              <w:t>Toksičnost kod ponavljane doze (subakutna, subkronična, kronična)</w:t>
            </w:r>
          </w:p>
        </w:tc>
      </w:tr>
      <w:tr w:rsidR="00F30D87" w:rsidRPr="00F30D87" w14:paraId="052089D7" w14:textId="77777777" w:rsidTr="00972B6D">
        <w:trPr>
          <w:cantSplit/>
        </w:trPr>
        <w:tc>
          <w:tcPr>
            <w:tcW w:w="814" w:type="dxa"/>
            <w:gridSpan w:val="4"/>
            <w:shd w:val="clear" w:color="auto" w:fill="auto"/>
            <w:vAlign w:val="center"/>
          </w:tcPr>
          <w:p w14:paraId="29DFEA55" w14:textId="77777777" w:rsidR="00F30D87" w:rsidRPr="00F30D87" w:rsidRDefault="00F30D87" w:rsidP="00F30D87">
            <w:pPr>
              <w:spacing w:before="40" w:after="40" w:line="240" w:lineRule="auto"/>
              <w:rPr>
                <w:rFonts w:ascii="Garamond" w:eastAsia="Times New Roman" w:hAnsi="Garamond" w:cs="Arial"/>
                <w:lang w:eastAsia="hr-HR"/>
              </w:rPr>
            </w:pPr>
          </w:p>
        </w:tc>
        <w:tc>
          <w:tcPr>
            <w:tcW w:w="9500" w:type="dxa"/>
            <w:gridSpan w:val="31"/>
            <w:shd w:val="clear" w:color="auto" w:fill="auto"/>
            <w:vAlign w:val="center"/>
          </w:tcPr>
          <w:p w14:paraId="0E2D9101" w14:textId="77777777" w:rsidR="00F30D87" w:rsidRPr="00F30D87" w:rsidRDefault="00F30D87" w:rsidP="00F30D87">
            <w:pPr>
              <w:spacing w:before="40" w:after="40" w:line="240" w:lineRule="auto"/>
              <w:rPr>
                <w:rFonts w:ascii="Garamond" w:eastAsia="Times New Roman" w:hAnsi="Garamond" w:cs="Arial"/>
                <w:lang w:eastAsia="hr-HR"/>
              </w:rPr>
            </w:pPr>
            <w:r w:rsidRPr="00F30D87">
              <w:rPr>
                <w:rFonts w:ascii="Garamond" w:eastAsia="Times New Roman" w:hAnsi="Garamond" w:cs="Times New Roman"/>
                <w:lang w:eastAsia="hr-HR"/>
              </w:rPr>
              <w:t>Nema podataka</w:t>
            </w:r>
          </w:p>
        </w:tc>
      </w:tr>
      <w:tr w:rsidR="00F30D87" w:rsidRPr="00F30D87" w14:paraId="6854B24F" w14:textId="77777777" w:rsidTr="00972B6D">
        <w:trPr>
          <w:cantSplit/>
        </w:trPr>
        <w:tc>
          <w:tcPr>
            <w:tcW w:w="10314" w:type="dxa"/>
            <w:gridSpan w:val="35"/>
            <w:shd w:val="clear" w:color="auto" w:fill="F2F2F2"/>
            <w:vAlign w:val="center"/>
          </w:tcPr>
          <w:p w14:paraId="4C54B29B"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Toksičnost za ciljani organ – jednokratno izlaganje (TCOJ)</w:t>
            </w:r>
          </w:p>
        </w:tc>
      </w:tr>
      <w:tr w:rsidR="00F30D87" w:rsidRPr="00F30D87" w14:paraId="0C9B224F" w14:textId="77777777" w:rsidTr="00972B6D">
        <w:trPr>
          <w:cantSplit/>
        </w:trPr>
        <w:tc>
          <w:tcPr>
            <w:tcW w:w="814" w:type="dxa"/>
            <w:gridSpan w:val="4"/>
            <w:shd w:val="clear" w:color="auto" w:fill="auto"/>
            <w:vAlign w:val="center"/>
          </w:tcPr>
          <w:p w14:paraId="14495DEA" w14:textId="77777777" w:rsidR="00F30D87" w:rsidRPr="00F30D87" w:rsidRDefault="00F30D87" w:rsidP="00F30D87">
            <w:pPr>
              <w:spacing w:before="40" w:after="40" w:line="240" w:lineRule="auto"/>
              <w:rPr>
                <w:rFonts w:ascii="Garamond" w:eastAsia="Times New Roman" w:hAnsi="Garamond" w:cs="Arial"/>
                <w:lang w:eastAsia="hr-HR"/>
              </w:rPr>
            </w:pPr>
          </w:p>
        </w:tc>
        <w:tc>
          <w:tcPr>
            <w:tcW w:w="9500" w:type="dxa"/>
            <w:gridSpan w:val="31"/>
            <w:shd w:val="clear" w:color="auto" w:fill="auto"/>
            <w:vAlign w:val="center"/>
          </w:tcPr>
          <w:p w14:paraId="5DA48BFC" w14:textId="77777777" w:rsidR="00F30D87" w:rsidRPr="00F30D87" w:rsidRDefault="00F30D87" w:rsidP="00F30D87">
            <w:pPr>
              <w:spacing w:before="40" w:after="40" w:line="240" w:lineRule="auto"/>
              <w:rPr>
                <w:rFonts w:ascii="Garamond" w:eastAsia="Times New Roman" w:hAnsi="Garamond" w:cs="Arial"/>
                <w:lang w:eastAsia="hr-HR"/>
              </w:rPr>
            </w:pPr>
            <w:r w:rsidRPr="00F30D87">
              <w:rPr>
                <w:rFonts w:ascii="Garamond" w:eastAsia="Times New Roman" w:hAnsi="Garamond" w:cs="Times New Roman"/>
                <w:lang w:eastAsia="hr-HR"/>
              </w:rPr>
              <w:t>Nema podataka</w:t>
            </w:r>
          </w:p>
        </w:tc>
      </w:tr>
      <w:tr w:rsidR="00F30D87" w:rsidRPr="00F30D87" w14:paraId="642A9AF7" w14:textId="77777777" w:rsidTr="00972B6D">
        <w:trPr>
          <w:cantSplit/>
        </w:trPr>
        <w:tc>
          <w:tcPr>
            <w:tcW w:w="10314" w:type="dxa"/>
            <w:gridSpan w:val="35"/>
            <w:shd w:val="clear" w:color="auto" w:fill="F2F2F2"/>
            <w:vAlign w:val="center"/>
          </w:tcPr>
          <w:p w14:paraId="367FE96C" w14:textId="77777777" w:rsidR="00F30D87" w:rsidRPr="00F30D87" w:rsidRDefault="00F30D87" w:rsidP="00F30D87">
            <w:pPr>
              <w:spacing w:before="40" w:after="40" w:line="240" w:lineRule="auto"/>
              <w:rPr>
                <w:rFonts w:ascii="Garamond" w:eastAsia="Times New Roman" w:hAnsi="Garamond" w:cs="Times New Roman"/>
                <w:b/>
                <w:lang w:eastAsia="hr-HR"/>
              </w:rPr>
            </w:pPr>
            <w:r w:rsidRPr="00F30D87">
              <w:rPr>
                <w:rFonts w:ascii="Garamond" w:eastAsia="Times New Roman" w:hAnsi="Garamond" w:cs="Arial"/>
                <w:b/>
                <w:lang w:eastAsia="hr-HR"/>
              </w:rPr>
              <w:t>Toksičnost za ciljani organ – ponavljano izlaganje (TCOP):</w:t>
            </w:r>
          </w:p>
        </w:tc>
      </w:tr>
      <w:tr w:rsidR="00F30D87" w:rsidRPr="00F30D87" w14:paraId="37A69644" w14:textId="77777777" w:rsidTr="00972B6D">
        <w:trPr>
          <w:cantSplit/>
        </w:trPr>
        <w:tc>
          <w:tcPr>
            <w:tcW w:w="814" w:type="dxa"/>
            <w:gridSpan w:val="4"/>
            <w:shd w:val="clear" w:color="auto" w:fill="auto"/>
            <w:vAlign w:val="center"/>
          </w:tcPr>
          <w:p w14:paraId="5187E18D" w14:textId="77777777" w:rsidR="00F30D87" w:rsidRPr="00F30D87" w:rsidRDefault="00F30D87" w:rsidP="00F30D87">
            <w:pPr>
              <w:spacing w:before="40" w:after="40" w:line="240" w:lineRule="auto"/>
              <w:rPr>
                <w:rFonts w:ascii="Garamond" w:eastAsia="Times New Roman" w:hAnsi="Garamond" w:cs="Arial"/>
                <w:lang w:eastAsia="hr-HR"/>
              </w:rPr>
            </w:pPr>
          </w:p>
        </w:tc>
        <w:tc>
          <w:tcPr>
            <w:tcW w:w="9500" w:type="dxa"/>
            <w:gridSpan w:val="31"/>
            <w:shd w:val="clear" w:color="auto" w:fill="auto"/>
            <w:vAlign w:val="center"/>
          </w:tcPr>
          <w:p w14:paraId="64E4C6AC" w14:textId="77777777" w:rsidR="00F30D87" w:rsidRPr="00F30D87" w:rsidRDefault="00F70FCC" w:rsidP="00F30D87">
            <w:pPr>
              <w:spacing w:before="40" w:after="40" w:line="240" w:lineRule="auto"/>
              <w:rPr>
                <w:rFonts w:ascii="Garamond" w:eastAsia="Times New Roman" w:hAnsi="Garamond" w:cs="Arial"/>
                <w:lang w:eastAsia="hr-HR"/>
              </w:rPr>
            </w:pPr>
            <w:r w:rsidRPr="00C315B0">
              <w:rPr>
                <w:rFonts w:ascii="Garamond" w:hAnsi="Garamond" w:cs="Times New Roman"/>
              </w:rPr>
              <w:t>Može uzrokovati oštećenje organa &lt;krv&gt; tijekom produljene ili ponavljane izloženosti.</w:t>
            </w:r>
          </w:p>
        </w:tc>
      </w:tr>
      <w:tr w:rsidR="000D63A6" w:rsidRPr="00F30D87" w14:paraId="76C26B73" w14:textId="77777777" w:rsidTr="000D63A6">
        <w:trPr>
          <w:cantSplit/>
        </w:trPr>
        <w:tc>
          <w:tcPr>
            <w:tcW w:w="10314" w:type="dxa"/>
            <w:gridSpan w:val="35"/>
            <w:shd w:val="clear" w:color="auto" w:fill="F2F2F2" w:themeFill="background1" w:themeFillShade="F2"/>
            <w:vAlign w:val="center"/>
          </w:tcPr>
          <w:p w14:paraId="0CDF8A1E" w14:textId="77777777" w:rsidR="000D63A6" w:rsidRPr="000D63A6" w:rsidRDefault="000D63A6" w:rsidP="00F30D87">
            <w:pPr>
              <w:spacing w:before="40" w:after="40" w:line="240" w:lineRule="auto"/>
              <w:rPr>
                <w:rFonts w:ascii="Garamond" w:eastAsia="Times New Roman" w:hAnsi="Garamond" w:cs="Times New Roman"/>
                <w:b/>
                <w:lang w:eastAsia="hr-HR"/>
              </w:rPr>
            </w:pPr>
            <w:r>
              <w:rPr>
                <w:rFonts w:ascii="Garamond" w:eastAsia="Times New Roman" w:hAnsi="Garamond" w:cs="Times New Roman"/>
                <w:b/>
                <w:lang w:eastAsia="hr-HR"/>
              </w:rPr>
              <w:t>Aspiracijska toksičnost:</w:t>
            </w:r>
          </w:p>
        </w:tc>
      </w:tr>
      <w:tr w:rsidR="000D63A6" w:rsidRPr="00F30D87" w14:paraId="7CDA1FAA" w14:textId="77777777" w:rsidTr="00972B6D">
        <w:trPr>
          <w:cantSplit/>
        </w:trPr>
        <w:tc>
          <w:tcPr>
            <w:tcW w:w="814" w:type="dxa"/>
            <w:gridSpan w:val="4"/>
            <w:shd w:val="clear" w:color="auto" w:fill="auto"/>
            <w:vAlign w:val="center"/>
          </w:tcPr>
          <w:p w14:paraId="1BA110B8" w14:textId="77777777" w:rsidR="000D63A6" w:rsidRPr="00F30D87" w:rsidRDefault="000D63A6" w:rsidP="00F30D87">
            <w:pPr>
              <w:spacing w:before="40" w:after="40" w:line="240" w:lineRule="auto"/>
              <w:rPr>
                <w:rFonts w:ascii="Garamond" w:eastAsia="Times New Roman" w:hAnsi="Garamond" w:cs="Arial"/>
                <w:lang w:eastAsia="hr-HR"/>
              </w:rPr>
            </w:pPr>
          </w:p>
        </w:tc>
        <w:tc>
          <w:tcPr>
            <w:tcW w:w="9500" w:type="dxa"/>
            <w:gridSpan w:val="31"/>
            <w:shd w:val="clear" w:color="auto" w:fill="auto"/>
            <w:vAlign w:val="center"/>
          </w:tcPr>
          <w:p w14:paraId="0D0B12BA" w14:textId="77777777" w:rsidR="000D63A6" w:rsidRPr="00F30D87" w:rsidRDefault="000D63A6"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601BB18B" w14:textId="77777777" w:rsidTr="00972B6D">
        <w:trPr>
          <w:cantSplit/>
        </w:trPr>
        <w:tc>
          <w:tcPr>
            <w:tcW w:w="10314" w:type="dxa"/>
            <w:gridSpan w:val="35"/>
            <w:shd w:val="clear" w:color="auto" w:fill="F2F2F2"/>
            <w:vAlign w:val="center"/>
          </w:tcPr>
          <w:p w14:paraId="56FDC281" w14:textId="77777777" w:rsidR="00F30D87" w:rsidRPr="00F30D87" w:rsidRDefault="00F30D87" w:rsidP="00F30D87">
            <w:pPr>
              <w:spacing w:before="40" w:after="40" w:line="240" w:lineRule="auto"/>
              <w:rPr>
                <w:rFonts w:ascii="Garamond" w:eastAsia="Times New Roman" w:hAnsi="Garamond" w:cs="Times New Roman"/>
                <w:b/>
                <w:lang w:eastAsia="hr-HR"/>
              </w:rPr>
            </w:pPr>
            <w:r w:rsidRPr="00F30D87">
              <w:rPr>
                <w:rFonts w:ascii="Garamond" w:eastAsia="Times New Roman" w:hAnsi="Garamond" w:cs="Arial"/>
                <w:b/>
                <w:lang w:eastAsia="hr-HR"/>
              </w:rPr>
              <w:t>CMR učinci (karcinogenost, mutagenost, reproduktivna toksičnost)</w:t>
            </w:r>
          </w:p>
        </w:tc>
      </w:tr>
      <w:tr w:rsidR="00F30D87" w:rsidRPr="00F30D87" w14:paraId="166CBB58" w14:textId="77777777" w:rsidTr="00972B6D">
        <w:trPr>
          <w:cantSplit/>
        </w:trPr>
        <w:tc>
          <w:tcPr>
            <w:tcW w:w="814" w:type="dxa"/>
            <w:gridSpan w:val="4"/>
            <w:shd w:val="clear" w:color="auto" w:fill="auto"/>
            <w:vAlign w:val="center"/>
          </w:tcPr>
          <w:p w14:paraId="217703CE" w14:textId="77777777" w:rsidR="00F30D87" w:rsidRPr="00F30D87" w:rsidRDefault="00F30D87" w:rsidP="00F30D87">
            <w:pPr>
              <w:spacing w:before="40" w:after="40" w:line="240" w:lineRule="auto"/>
              <w:rPr>
                <w:rFonts w:ascii="Garamond" w:eastAsia="Times New Roman" w:hAnsi="Garamond" w:cs="Arial"/>
                <w:lang w:eastAsia="hr-HR"/>
              </w:rPr>
            </w:pPr>
          </w:p>
        </w:tc>
        <w:tc>
          <w:tcPr>
            <w:tcW w:w="3365" w:type="dxa"/>
            <w:gridSpan w:val="17"/>
            <w:shd w:val="clear" w:color="auto" w:fill="auto"/>
            <w:vAlign w:val="center"/>
          </w:tcPr>
          <w:p w14:paraId="6DD9B54C"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Karcinogenost:</w:t>
            </w:r>
          </w:p>
        </w:tc>
        <w:tc>
          <w:tcPr>
            <w:tcW w:w="6135" w:type="dxa"/>
            <w:gridSpan w:val="14"/>
            <w:shd w:val="clear" w:color="auto" w:fill="auto"/>
            <w:vAlign w:val="center"/>
          </w:tcPr>
          <w:p w14:paraId="540D1F0B"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706F5882" w14:textId="77777777" w:rsidTr="00972B6D">
        <w:trPr>
          <w:cantSplit/>
        </w:trPr>
        <w:tc>
          <w:tcPr>
            <w:tcW w:w="814" w:type="dxa"/>
            <w:gridSpan w:val="4"/>
            <w:shd w:val="clear" w:color="auto" w:fill="auto"/>
            <w:vAlign w:val="center"/>
          </w:tcPr>
          <w:p w14:paraId="645BEA58" w14:textId="77777777" w:rsidR="00F30D87" w:rsidRPr="00F30D87" w:rsidRDefault="00F30D87" w:rsidP="00F30D87">
            <w:pPr>
              <w:spacing w:before="40" w:after="40" w:line="240" w:lineRule="auto"/>
              <w:rPr>
                <w:rFonts w:ascii="Garamond" w:eastAsia="Times New Roman" w:hAnsi="Garamond" w:cs="Arial"/>
                <w:lang w:eastAsia="hr-HR"/>
              </w:rPr>
            </w:pPr>
          </w:p>
        </w:tc>
        <w:tc>
          <w:tcPr>
            <w:tcW w:w="3365" w:type="dxa"/>
            <w:gridSpan w:val="17"/>
            <w:shd w:val="clear" w:color="auto" w:fill="auto"/>
            <w:vAlign w:val="center"/>
          </w:tcPr>
          <w:p w14:paraId="353A27D5"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Mutagenost:</w:t>
            </w:r>
          </w:p>
        </w:tc>
        <w:tc>
          <w:tcPr>
            <w:tcW w:w="6135" w:type="dxa"/>
            <w:gridSpan w:val="14"/>
            <w:shd w:val="clear" w:color="auto" w:fill="auto"/>
            <w:vAlign w:val="center"/>
          </w:tcPr>
          <w:p w14:paraId="1316E582"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4B81CCE1" w14:textId="77777777" w:rsidTr="00972B6D">
        <w:trPr>
          <w:cantSplit/>
        </w:trPr>
        <w:tc>
          <w:tcPr>
            <w:tcW w:w="814" w:type="dxa"/>
            <w:gridSpan w:val="4"/>
            <w:shd w:val="clear" w:color="auto" w:fill="auto"/>
            <w:vAlign w:val="center"/>
          </w:tcPr>
          <w:p w14:paraId="7AA35A79" w14:textId="77777777" w:rsidR="00F30D87" w:rsidRPr="00F30D87" w:rsidRDefault="00F30D87" w:rsidP="00F30D87">
            <w:pPr>
              <w:spacing w:before="40" w:after="40" w:line="240" w:lineRule="auto"/>
              <w:rPr>
                <w:rFonts w:ascii="Garamond" w:eastAsia="Times New Roman" w:hAnsi="Garamond" w:cs="Arial"/>
                <w:lang w:eastAsia="hr-HR"/>
              </w:rPr>
            </w:pPr>
          </w:p>
        </w:tc>
        <w:tc>
          <w:tcPr>
            <w:tcW w:w="3365" w:type="dxa"/>
            <w:gridSpan w:val="17"/>
            <w:shd w:val="clear" w:color="auto" w:fill="auto"/>
            <w:vAlign w:val="center"/>
          </w:tcPr>
          <w:p w14:paraId="67D2DFD9"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Smanjenje plodnosti:</w:t>
            </w:r>
          </w:p>
        </w:tc>
        <w:tc>
          <w:tcPr>
            <w:tcW w:w="6135" w:type="dxa"/>
            <w:gridSpan w:val="14"/>
            <w:shd w:val="clear" w:color="auto" w:fill="auto"/>
            <w:vAlign w:val="center"/>
          </w:tcPr>
          <w:p w14:paraId="1FE26678"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4A236B40" w14:textId="77777777" w:rsidTr="00972B6D">
        <w:trPr>
          <w:cantSplit/>
        </w:trPr>
        <w:tc>
          <w:tcPr>
            <w:tcW w:w="814" w:type="dxa"/>
            <w:gridSpan w:val="4"/>
            <w:shd w:val="clear" w:color="auto" w:fill="auto"/>
            <w:vAlign w:val="center"/>
          </w:tcPr>
          <w:p w14:paraId="4D9DB1EC" w14:textId="77777777" w:rsidR="00F30D87" w:rsidRPr="00F30D87" w:rsidRDefault="00F30D87" w:rsidP="00F30D87">
            <w:pPr>
              <w:spacing w:before="40" w:after="40" w:line="240" w:lineRule="auto"/>
              <w:rPr>
                <w:rFonts w:ascii="Garamond" w:eastAsia="Times New Roman" w:hAnsi="Garamond" w:cs="Arial"/>
                <w:lang w:eastAsia="hr-HR"/>
              </w:rPr>
            </w:pPr>
          </w:p>
        </w:tc>
        <w:tc>
          <w:tcPr>
            <w:tcW w:w="3365" w:type="dxa"/>
            <w:gridSpan w:val="17"/>
            <w:shd w:val="clear" w:color="auto" w:fill="auto"/>
            <w:vAlign w:val="center"/>
          </w:tcPr>
          <w:p w14:paraId="35BF90F0"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Štetno djelovanje na plod:</w:t>
            </w:r>
          </w:p>
        </w:tc>
        <w:tc>
          <w:tcPr>
            <w:tcW w:w="6135" w:type="dxa"/>
            <w:gridSpan w:val="14"/>
            <w:shd w:val="clear" w:color="auto" w:fill="auto"/>
            <w:vAlign w:val="center"/>
          </w:tcPr>
          <w:p w14:paraId="112817BD" w14:textId="77777777" w:rsidR="00F30D87" w:rsidRPr="00F30D87" w:rsidRDefault="00F70FCC" w:rsidP="00F30D87">
            <w:pPr>
              <w:spacing w:before="40" w:after="40" w:line="240" w:lineRule="auto"/>
              <w:rPr>
                <w:rFonts w:ascii="Garamond" w:eastAsia="Times New Roman" w:hAnsi="Garamond" w:cs="Times New Roman"/>
                <w:lang w:eastAsia="hr-HR"/>
              </w:rPr>
            </w:pPr>
            <w:r w:rsidRPr="00C315B0">
              <w:rPr>
                <w:rFonts w:ascii="Garamond" w:hAnsi="Garamond" w:cs="Times New Roman"/>
              </w:rPr>
              <w:t>Može naškoditi nerođenom djetetu.</w:t>
            </w:r>
          </w:p>
        </w:tc>
      </w:tr>
      <w:tr w:rsidR="00F30D87" w:rsidRPr="00F30D87" w14:paraId="79917F97" w14:textId="77777777" w:rsidTr="00972B6D">
        <w:trPr>
          <w:cantSplit/>
        </w:trPr>
        <w:tc>
          <w:tcPr>
            <w:tcW w:w="10314" w:type="dxa"/>
            <w:gridSpan w:val="35"/>
            <w:shd w:val="clear" w:color="auto" w:fill="D9D9D9"/>
            <w:vAlign w:val="center"/>
          </w:tcPr>
          <w:p w14:paraId="4BD65BED"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11.2. Praktična iskustva</w:t>
            </w:r>
          </w:p>
        </w:tc>
      </w:tr>
      <w:tr w:rsidR="00F30D87" w:rsidRPr="00F30D87" w14:paraId="122CBEA6" w14:textId="77777777" w:rsidTr="00972B6D">
        <w:trPr>
          <w:cantSplit/>
        </w:trPr>
        <w:tc>
          <w:tcPr>
            <w:tcW w:w="814" w:type="dxa"/>
            <w:gridSpan w:val="4"/>
            <w:shd w:val="clear" w:color="auto" w:fill="auto"/>
            <w:vAlign w:val="center"/>
          </w:tcPr>
          <w:p w14:paraId="5DD8C4A8" w14:textId="77777777" w:rsidR="00F30D87" w:rsidRPr="00F30D87" w:rsidRDefault="00F30D87" w:rsidP="00F30D87">
            <w:pPr>
              <w:spacing w:before="40" w:after="40" w:line="240" w:lineRule="auto"/>
              <w:rPr>
                <w:rFonts w:ascii="Garamond" w:eastAsia="Times New Roman" w:hAnsi="Garamond" w:cs="Arial"/>
                <w:lang w:eastAsia="hr-HR"/>
              </w:rPr>
            </w:pPr>
          </w:p>
        </w:tc>
        <w:tc>
          <w:tcPr>
            <w:tcW w:w="9500" w:type="dxa"/>
            <w:gridSpan w:val="31"/>
            <w:shd w:val="clear" w:color="auto" w:fill="auto"/>
            <w:vAlign w:val="center"/>
          </w:tcPr>
          <w:p w14:paraId="5FFD4429"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1EE1731A" w14:textId="77777777" w:rsidTr="00972B6D">
        <w:trPr>
          <w:cantSplit/>
        </w:trPr>
        <w:tc>
          <w:tcPr>
            <w:tcW w:w="10314" w:type="dxa"/>
            <w:gridSpan w:val="35"/>
            <w:shd w:val="clear" w:color="auto" w:fill="D9D9D9"/>
            <w:vAlign w:val="center"/>
          </w:tcPr>
          <w:p w14:paraId="599AB368"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11.3. Opće napomene</w:t>
            </w:r>
          </w:p>
        </w:tc>
      </w:tr>
      <w:tr w:rsidR="00F30D87" w:rsidRPr="00F30D87" w14:paraId="334B0B2D" w14:textId="77777777" w:rsidTr="00972B6D">
        <w:trPr>
          <w:cantSplit/>
        </w:trPr>
        <w:tc>
          <w:tcPr>
            <w:tcW w:w="814" w:type="dxa"/>
            <w:gridSpan w:val="4"/>
            <w:shd w:val="clear" w:color="auto" w:fill="auto"/>
            <w:vAlign w:val="center"/>
          </w:tcPr>
          <w:p w14:paraId="4A096983" w14:textId="77777777" w:rsidR="00F30D87" w:rsidRPr="00F30D87" w:rsidRDefault="00F30D87" w:rsidP="00F30D87">
            <w:pPr>
              <w:spacing w:before="40" w:after="40" w:line="240" w:lineRule="auto"/>
              <w:rPr>
                <w:rFonts w:ascii="Garamond" w:eastAsia="Times New Roman" w:hAnsi="Garamond" w:cs="Arial"/>
                <w:lang w:eastAsia="hr-HR"/>
              </w:rPr>
            </w:pPr>
          </w:p>
        </w:tc>
        <w:tc>
          <w:tcPr>
            <w:tcW w:w="9500" w:type="dxa"/>
            <w:gridSpan w:val="31"/>
            <w:shd w:val="clear" w:color="auto" w:fill="auto"/>
            <w:vAlign w:val="center"/>
          </w:tcPr>
          <w:p w14:paraId="6621A1DA"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Pogrešno korištenje može biti štetno za zdravlje.</w:t>
            </w:r>
          </w:p>
        </w:tc>
      </w:tr>
      <w:tr w:rsidR="00F30D87" w:rsidRPr="00F30D87" w14:paraId="1C048684" w14:textId="77777777" w:rsidTr="00972B6D">
        <w:trPr>
          <w:cantSplit/>
        </w:trPr>
        <w:tc>
          <w:tcPr>
            <w:tcW w:w="10314" w:type="dxa"/>
            <w:gridSpan w:val="35"/>
            <w:shd w:val="clear" w:color="auto" w:fill="auto"/>
            <w:vAlign w:val="center"/>
          </w:tcPr>
          <w:p w14:paraId="60F89529" w14:textId="77777777" w:rsidR="00F30D87" w:rsidRPr="00F30D87" w:rsidRDefault="00F30D87" w:rsidP="00F30D87">
            <w:pPr>
              <w:spacing w:before="40" w:after="40" w:line="240" w:lineRule="auto"/>
              <w:rPr>
                <w:rFonts w:ascii="Garamond" w:eastAsia="Times New Roman" w:hAnsi="Garamond" w:cs="Arial"/>
                <w:lang w:eastAsia="hr-HR"/>
              </w:rPr>
            </w:pPr>
          </w:p>
          <w:p w14:paraId="3B7F419A"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1B2555ED" w14:textId="77777777" w:rsidTr="00972B6D">
        <w:trPr>
          <w:cantSplit/>
        </w:trPr>
        <w:tc>
          <w:tcPr>
            <w:tcW w:w="10314" w:type="dxa"/>
            <w:gridSpan w:val="35"/>
            <w:shd w:val="clear" w:color="auto" w:fill="A6A6A6"/>
            <w:vAlign w:val="center"/>
          </w:tcPr>
          <w:p w14:paraId="74A93A0F" w14:textId="77777777" w:rsidR="00F30D87" w:rsidRPr="00F30D87" w:rsidRDefault="00F30D87" w:rsidP="00F30D87">
            <w:pPr>
              <w:spacing w:before="40" w:after="40" w:line="240" w:lineRule="auto"/>
              <w:jc w:val="center"/>
              <w:rPr>
                <w:rFonts w:ascii="Garamond" w:eastAsia="Times New Roman" w:hAnsi="Garamond" w:cs="Arial"/>
                <w:b/>
                <w:sz w:val="24"/>
                <w:szCs w:val="24"/>
                <w:lang w:eastAsia="hr-HR"/>
              </w:rPr>
            </w:pPr>
            <w:r w:rsidRPr="00F30D87">
              <w:rPr>
                <w:rFonts w:ascii="Garamond" w:eastAsia="Times New Roman" w:hAnsi="Garamond" w:cs="Arial"/>
                <w:b/>
                <w:sz w:val="24"/>
                <w:szCs w:val="24"/>
                <w:lang w:eastAsia="hr-HR"/>
              </w:rPr>
              <w:t>ODJELJAK 12. EKOLOŠKE INFORMACIJE</w:t>
            </w:r>
          </w:p>
        </w:tc>
      </w:tr>
      <w:tr w:rsidR="00F30D87" w:rsidRPr="00F30D87" w14:paraId="6FB087C3" w14:textId="77777777" w:rsidTr="00972B6D">
        <w:trPr>
          <w:cantSplit/>
        </w:trPr>
        <w:tc>
          <w:tcPr>
            <w:tcW w:w="10314" w:type="dxa"/>
            <w:gridSpan w:val="35"/>
            <w:shd w:val="clear" w:color="auto" w:fill="D9D9D9"/>
            <w:vAlign w:val="center"/>
          </w:tcPr>
          <w:p w14:paraId="025E1DF9"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12.1. Ekotoksičnost</w:t>
            </w:r>
          </w:p>
        </w:tc>
      </w:tr>
      <w:tr w:rsidR="00F30D87" w:rsidRPr="00F30D87" w14:paraId="6F988E92" w14:textId="77777777" w:rsidTr="00972B6D">
        <w:trPr>
          <w:cantSplit/>
        </w:trPr>
        <w:tc>
          <w:tcPr>
            <w:tcW w:w="783" w:type="dxa"/>
            <w:gridSpan w:val="3"/>
            <w:shd w:val="clear" w:color="auto" w:fill="auto"/>
            <w:vAlign w:val="center"/>
          </w:tcPr>
          <w:p w14:paraId="6255276C" w14:textId="77777777" w:rsidR="00F30D87" w:rsidRPr="00F30D87" w:rsidRDefault="00F30D87" w:rsidP="00F30D87">
            <w:pPr>
              <w:spacing w:before="40" w:after="40" w:line="240" w:lineRule="auto"/>
              <w:rPr>
                <w:rFonts w:ascii="Garamond" w:eastAsia="Times New Roman" w:hAnsi="Garamond" w:cs="Arial"/>
                <w:lang w:eastAsia="hr-HR"/>
              </w:rPr>
            </w:pPr>
          </w:p>
        </w:tc>
        <w:tc>
          <w:tcPr>
            <w:tcW w:w="9531" w:type="dxa"/>
            <w:gridSpan w:val="32"/>
            <w:shd w:val="clear" w:color="auto" w:fill="auto"/>
            <w:vAlign w:val="center"/>
          </w:tcPr>
          <w:p w14:paraId="77D63412" w14:textId="77777777" w:rsidR="00F30D87" w:rsidRPr="00F30D87" w:rsidRDefault="00F70FCC" w:rsidP="00F30D87">
            <w:pPr>
              <w:spacing w:before="40" w:after="40" w:line="240" w:lineRule="auto"/>
              <w:rPr>
                <w:rFonts w:ascii="Garamond" w:hAnsi="Garamond" w:cs="Times New Roman"/>
              </w:rPr>
            </w:pPr>
            <w:r>
              <w:rPr>
                <w:rFonts w:ascii="Garamond" w:eastAsia="Times New Roman" w:hAnsi="Garamond" w:cs="Times New Roman"/>
                <w:lang w:eastAsia="hr-HR"/>
              </w:rPr>
              <w:t>Postoji visoka vjerojatnost da proizvod nije akutno štetan za vodene organizme. Proizvod nije ispitan.</w:t>
            </w:r>
          </w:p>
        </w:tc>
      </w:tr>
      <w:tr w:rsidR="00F30D87" w:rsidRPr="00F30D87" w14:paraId="55B9D7C9" w14:textId="77777777" w:rsidTr="00972B6D">
        <w:trPr>
          <w:cantSplit/>
        </w:trPr>
        <w:tc>
          <w:tcPr>
            <w:tcW w:w="10314" w:type="dxa"/>
            <w:gridSpan w:val="35"/>
            <w:shd w:val="clear" w:color="auto" w:fill="D9D9D9"/>
            <w:vAlign w:val="center"/>
          </w:tcPr>
          <w:p w14:paraId="4AA276F1"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12.2. Postojanost i razgradivost</w:t>
            </w:r>
          </w:p>
        </w:tc>
      </w:tr>
      <w:tr w:rsidR="00F30D87" w:rsidRPr="00F30D87" w14:paraId="7481AD25" w14:textId="77777777" w:rsidTr="00972B6D">
        <w:trPr>
          <w:cantSplit/>
          <w:trHeight w:val="266"/>
        </w:trPr>
        <w:tc>
          <w:tcPr>
            <w:tcW w:w="783" w:type="dxa"/>
            <w:gridSpan w:val="3"/>
            <w:shd w:val="clear" w:color="auto" w:fill="auto"/>
            <w:vAlign w:val="center"/>
          </w:tcPr>
          <w:p w14:paraId="55982ADC" w14:textId="77777777" w:rsidR="00F30D87" w:rsidRPr="00F30D87" w:rsidRDefault="00F30D87" w:rsidP="00F30D87">
            <w:pPr>
              <w:spacing w:before="40" w:after="40" w:line="240" w:lineRule="auto"/>
              <w:rPr>
                <w:rFonts w:ascii="Garamond" w:eastAsia="Times New Roman" w:hAnsi="Garamond" w:cs="Times New Roman"/>
                <w:lang w:eastAsia="hr-HR"/>
              </w:rPr>
            </w:pPr>
          </w:p>
        </w:tc>
        <w:tc>
          <w:tcPr>
            <w:tcW w:w="4712" w:type="dxa"/>
            <w:gridSpan w:val="24"/>
            <w:shd w:val="clear" w:color="auto" w:fill="auto"/>
            <w:vAlign w:val="center"/>
          </w:tcPr>
          <w:p w14:paraId="49B128E4"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Abiotička razgradnja:</w:t>
            </w:r>
          </w:p>
        </w:tc>
        <w:tc>
          <w:tcPr>
            <w:tcW w:w="4819" w:type="dxa"/>
            <w:gridSpan w:val="8"/>
            <w:shd w:val="clear" w:color="auto" w:fill="auto"/>
            <w:vAlign w:val="center"/>
          </w:tcPr>
          <w:p w14:paraId="2C7A8D0B"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57E3E5C7" w14:textId="77777777" w:rsidTr="00972B6D">
        <w:trPr>
          <w:cantSplit/>
          <w:trHeight w:val="213"/>
        </w:trPr>
        <w:tc>
          <w:tcPr>
            <w:tcW w:w="783" w:type="dxa"/>
            <w:gridSpan w:val="3"/>
            <w:shd w:val="clear" w:color="auto" w:fill="auto"/>
            <w:vAlign w:val="center"/>
          </w:tcPr>
          <w:p w14:paraId="2DDC4F97" w14:textId="77777777" w:rsidR="00F30D87" w:rsidRPr="00F30D87" w:rsidRDefault="00F30D87" w:rsidP="00F30D87">
            <w:pPr>
              <w:spacing w:before="40" w:after="40" w:line="240" w:lineRule="auto"/>
              <w:jc w:val="right"/>
              <w:rPr>
                <w:rFonts w:ascii="Garamond" w:eastAsia="Times New Roman" w:hAnsi="Garamond" w:cs="Arial"/>
                <w:lang w:eastAsia="hr-HR"/>
              </w:rPr>
            </w:pPr>
          </w:p>
        </w:tc>
        <w:tc>
          <w:tcPr>
            <w:tcW w:w="4712" w:type="dxa"/>
            <w:gridSpan w:val="24"/>
            <w:shd w:val="clear" w:color="auto" w:fill="auto"/>
            <w:vAlign w:val="center"/>
          </w:tcPr>
          <w:p w14:paraId="77E6241A"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Biorazgradnja:</w:t>
            </w:r>
          </w:p>
        </w:tc>
        <w:tc>
          <w:tcPr>
            <w:tcW w:w="4819" w:type="dxa"/>
            <w:gridSpan w:val="8"/>
            <w:shd w:val="clear" w:color="auto" w:fill="auto"/>
            <w:vAlign w:val="center"/>
          </w:tcPr>
          <w:p w14:paraId="5303E7E4" w14:textId="77777777" w:rsidR="00F30D87" w:rsidRPr="00F30D87" w:rsidRDefault="00F70FCC"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6B035F91" w14:textId="77777777" w:rsidTr="00972B6D">
        <w:trPr>
          <w:cantSplit/>
        </w:trPr>
        <w:tc>
          <w:tcPr>
            <w:tcW w:w="10314" w:type="dxa"/>
            <w:gridSpan w:val="35"/>
            <w:shd w:val="clear" w:color="auto" w:fill="D9D9D9"/>
            <w:vAlign w:val="center"/>
          </w:tcPr>
          <w:p w14:paraId="5CF2D5DD"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12.3. Bioakumulacijski potencijal</w:t>
            </w:r>
          </w:p>
        </w:tc>
      </w:tr>
      <w:tr w:rsidR="00F30D87" w:rsidRPr="00F30D87" w14:paraId="44F72B81" w14:textId="77777777" w:rsidTr="00972B6D">
        <w:trPr>
          <w:cantSplit/>
        </w:trPr>
        <w:tc>
          <w:tcPr>
            <w:tcW w:w="783" w:type="dxa"/>
            <w:gridSpan w:val="3"/>
            <w:shd w:val="clear" w:color="auto" w:fill="auto"/>
            <w:vAlign w:val="center"/>
          </w:tcPr>
          <w:p w14:paraId="7B76272C" w14:textId="77777777" w:rsidR="00F30D87" w:rsidRPr="00F30D87" w:rsidRDefault="00F30D87" w:rsidP="00F30D87">
            <w:pPr>
              <w:spacing w:before="40" w:after="40" w:line="240" w:lineRule="auto"/>
              <w:jc w:val="right"/>
              <w:rPr>
                <w:rFonts w:ascii="Garamond" w:eastAsia="Times New Roman" w:hAnsi="Garamond" w:cs="Arial"/>
                <w:lang w:eastAsia="hr-HR"/>
              </w:rPr>
            </w:pPr>
          </w:p>
        </w:tc>
        <w:tc>
          <w:tcPr>
            <w:tcW w:w="4712" w:type="dxa"/>
            <w:gridSpan w:val="24"/>
            <w:shd w:val="clear" w:color="auto" w:fill="auto"/>
            <w:vAlign w:val="center"/>
          </w:tcPr>
          <w:p w14:paraId="7EC9B998"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Koeficijent raspodjele oktanol / voda (log Pow):</w:t>
            </w:r>
          </w:p>
        </w:tc>
        <w:tc>
          <w:tcPr>
            <w:tcW w:w="4819" w:type="dxa"/>
            <w:gridSpan w:val="8"/>
            <w:shd w:val="clear" w:color="auto" w:fill="auto"/>
            <w:vAlign w:val="center"/>
          </w:tcPr>
          <w:p w14:paraId="1BE1EABE"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68B51E70" w14:textId="77777777" w:rsidTr="00972B6D">
        <w:trPr>
          <w:cantSplit/>
        </w:trPr>
        <w:tc>
          <w:tcPr>
            <w:tcW w:w="783" w:type="dxa"/>
            <w:gridSpan w:val="3"/>
            <w:shd w:val="clear" w:color="auto" w:fill="auto"/>
            <w:vAlign w:val="center"/>
          </w:tcPr>
          <w:p w14:paraId="594CBB58" w14:textId="77777777" w:rsidR="00F30D87" w:rsidRPr="00F30D87" w:rsidRDefault="00F30D87" w:rsidP="00F30D87">
            <w:pPr>
              <w:spacing w:before="40" w:after="40" w:line="240" w:lineRule="auto"/>
              <w:jc w:val="right"/>
              <w:rPr>
                <w:rFonts w:ascii="Garamond" w:eastAsia="Times New Roman" w:hAnsi="Garamond" w:cs="Arial"/>
                <w:lang w:eastAsia="hr-HR"/>
              </w:rPr>
            </w:pPr>
          </w:p>
        </w:tc>
        <w:tc>
          <w:tcPr>
            <w:tcW w:w="4712" w:type="dxa"/>
            <w:gridSpan w:val="24"/>
            <w:shd w:val="clear" w:color="auto" w:fill="auto"/>
            <w:vAlign w:val="center"/>
          </w:tcPr>
          <w:p w14:paraId="6FBC03BF"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Faktor biokoncentracije (BCF):</w:t>
            </w:r>
          </w:p>
        </w:tc>
        <w:tc>
          <w:tcPr>
            <w:tcW w:w="4819" w:type="dxa"/>
            <w:gridSpan w:val="8"/>
            <w:shd w:val="clear" w:color="auto" w:fill="auto"/>
            <w:vAlign w:val="center"/>
          </w:tcPr>
          <w:p w14:paraId="1AE89BFE" w14:textId="77777777" w:rsidR="00F30D87" w:rsidRPr="00F30D87" w:rsidRDefault="00F70FCC" w:rsidP="000D63A6">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38B71B03" w14:textId="77777777" w:rsidTr="00972B6D">
        <w:trPr>
          <w:cantSplit/>
        </w:trPr>
        <w:tc>
          <w:tcPr>
            <w:tcW w:w="783" w:type="dxa"/>
            <w:gridSpan w:val="3"/>
            <w:shd w:val="clear" w:color="auto" w:fill="auto"/>
            <w:vAlign w:val="center"/>
          </w:tcPr>
          <w:p w14:paraId="075D8D40" w14:textId="77777777" w:rsidR="00F30D87" w:rsidRPr="00F30D87" w:rsidRDefault="00F30D87" w:rsidP="00F30D87">
            <w:pPr>
              <w:spacing w:before="40" w:after="40" w:line="240" w:lineRule="auto"/>
              <w:jc w:val="right"/>
              <w:rPr>
                <w:rFonts w:ascii="Garamond" w:eastAsia="Times New Roman" w:hAnsi="Garamond" w:cs="Arial"/>
                <w:lang w:eastAsia="hr-HR"/>
              </w:rPr>
            </w:pPr>
          </w:p>
        </w:tc>
        <w:tc>
          <w:tcPr>
            <w:tcW w:w="4712" w:type="dxa"/>
            <w:gridSpan w:val="24"/>
            <w:shd w:val="clear" w:color="auto" w:fill="auto"/>
            <w:vAlign w:val="center"/>
          </w:tcPr>
          <w:p w14:paraId="2B008C92"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Kronična ekotoksičnost:</w:t>
            </w:r>
          </w:p>
        </w:tc>
        <w:tc>
          <w:tcPr>
            <w:tcW w:w="4819" w:type="dxa"/>
            <w:gridSpan w:val="8"/>
            <w:shd w:val="clear" w:color="auto" w:fill="auto"/>
            <w:vAlign w:val="center"/>
          </w:tcPr>
          <w:p w14:paraId="4F1D78FB"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Nema podataka</w:t>
            </w:r>
          </w:p>
        </w:tc>
      </w:tr>
      <w:tr w:rsidR="00F30D87" w:rsidRPr="00F30D87" w14:paraId="4322F517" w14:textId="77777777" w:rsidTr="00972B6D">
        <w:trPr>
          <w:cantSplit/>
        </w:trPr>
        <w:tc>
          <w:tcPr>
            <w:tcW w:w="10314" w:type="dxa"/>
            <w:gridSpan w:val="35"/>
            <w:shd w:val="clear" w:color="auto" w:fill="D9D9D9"/>
            <w:vAlign w:val="center"/>
          </w:tcPr>
          <w:p w14:paraId="63941628"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12.4. Pokretljivost u tlu</w:t>
            </w:r>
          </w:p>
        </w:tc>
      </w:tr>
      <w:tr w:rsidR="00F30D87" w:rsidRPr="00F30D87" w14:paraId="74FE788B" w14:textId="77777777" w:rsidTr="00972B6D">
        <w:trPr>
          <w:cantSplit/>
        </w:trPr>
        <w:tc>
          <w:tcPr>
            <w:tcW w:w="783" w:type="dxa"/>
            <w:gridSpan w:val="3"/>
            <w:shd w:val="clear" w:color="auto" w:fill="auto"/>
            <w:vAlign w:val="center"/>
          </w:tcPr>
          <w:p w14:paraId="2F215729" w14:textId="77777777" w:rsidR="00F30D87" w:rsidRPr="00F30D87" w:rsidRDefault="00F30D87" w:rsidP="00F30D87">
            <w:pPr>
              <w:spacing w:before="40" w:after="40" w:line="240" w:lineRule="auto"/>
              <w:jc w:val="right"/>
              <w:rPr>
                <w:rFonts w:ascii="Garamond" w:eastAsia="Times New Roman" w:hAnsi="Garamond" w:cs="Arial"/>
                <w:lang w:eastAsia="hr-HR"/>
              </w:rPr>
            </w:pPr>
          </w:p>
        </w:tc>
        <w:tc>
          <w:tcPr>
            <w:tcW w:w="4712" w:type="dxa"/>
            <w:gridSpan w:val="24"/>
            <w:shd w:val="clear" w:color="auto" w:fill="auto"/>
            <w:vAlign w:val="center"/>
          </w:tcPr>
          <w:p w14:paraId="2D1997A3"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Poznata ili pretpostavljena raspodjela u okolišu:</w:t>
            </w:r>
          </w:p>
        </w:tc>
        <w:tc>
          <w:tcPr>
            <w:tcW w:w="4819" w:type="dxa"/>
            <w:gridSpan w:val="8"/>
            <w:shd w:val="clear" w:color="auto" w:fill="auto"/>
          </w:tcPr>
          <w:p w14:paraId="49DB1697" w14:textId="77777777" w:rsidR="00F30D87" w:rsidRPr="00F30D87" w:rsidRDefault="00F70FCC" w:rsidP="00F30D87">
            <w:pPr>
              <w:spacing w:before="40" w:after="40" w:line="240" w:lineRule="auto"/>
              <w:jc w:val="both"/>
              <w:rPr>
                <w:rFonts w:ascii="Times New Roman" w:eastAsia="Times New Roman" w:hAnsi="Times New Roman" w:cs="Times New Roman"/>
                <w:sz w:val="24"/>
                <w:szCs w:val="20"/>
                <w:lang w:eastAsia="hr-HR"/>
              </w:rPr>
            </w:pPr>
            <w:r w:rsidRPr="00F30D87">
              <w:rPr>
                <w:rFonts w:ascii="Garamond" w:eastAsia="Times New Roman" w:hAnsi="Garamond" w:cs="Times New Roman"/>
                <w:lang w:eastAsia="hr-HR"/>
              </w:rPr>
              <w:t>Nema podataka</w:t>
            </w:r>
          </w:p>
        </w:tc>
      </w:tr>
      <w:tr w:rsidR="00F30D87" w:rsidRPr="00F30D87" w14:paraId="18A2C748" w14:textId="77777777" w:rsidTr="00972B6D">
        <w:trPr>
          <w:cantSplit/>
        </w:trPr>
        <w:tc>
          <w:tcPr>
            <w:tcW w:w="783" w:type="dxa"/>
            <w:gridSpan w:val="3"/>
            <w:shd w:val="clear" w:color="auto" w:fill="auto"/>
            <w:vAlign w:val="center"/>
          </w:tcPr>
          <w:p w14:paraId="61635698" w14:textId="77777777" w:rsidR="00F30D87" w:rsidRPr="00F30D87" w:rsidRDefault="00F30D87" w:rsidP="00F30D87">
            <w:pPr>
              <w:spacing w:before="40" w:after="40" w:line="240" w:lineRule="auto"/>
              <w:jc w:val="right"/>
              <w:rPr>
                <w:rFonts w:ascii="Garamond" w:eastAsia="Times New Roman" w:hAnsi="Garamond" w:cs="Arial"/>
                <w:lang w:eastAsia="hr-HR"/>
              </w:rPr>
            </w:pPr>
          </w:p>
        </w:tc>
        <w:tc>
          <w:tcPr>
            <w:tcW w:w="4712" w:type="dxa"/>
            <w:gridSpan w:val="24"/>
            <w:shd w:val="clear" w:color="auto" w:fill="auto"/>
            <w:vAlign w:val="center"/>
          </w:tcPr>
          <w:p w14:paraId="3AFDE6DA"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Površinska napetost:</w:t>
            </w:r>
          </w:p>
        </w:tc>
        <w:tc>
          <w:tcPr>
            <w:tcW w:w="4819" w:type="dxa"/>
            <w:gridSpan w:val="8"/>
            <w:shd w:val="clear" w:color="auto" w:fill="auto"/>
          </w:tcPr>
          <w:p w14:paraId="398E06AC" w14:textId="77777777" w:rsidR="00F30D87" w:rsidRPr="00F30D87" w:rsidRDefault="00F30D87" w:rsidP="00F30D87">
            <w:pPr>
              <w:spacing w:before="40" w:after="40" w:line="240" w:lineRule="auto"/>
              <w:rPr>
                <w:rFonts w:ascii="Times New Roman" w:eastAsia="Times New Roman" w:hAnsi="Times New Roman" w:cs="Times New Roman"/>
                <w:sz w:val="24"/>
                <w:szCs w:val="20"/>
                <w:lang w:eastAsia="hr-HR"/>
              </w:rPr>
            </w:pPr>
            <w:r w:rsidRPr="00F30D87">
              <w:rPr>
                <w:rFonts w:ascii="Garamond" w:eastAsia="Times New Roman" w:hAnsi="Garamond" w:cs="Times New Roman"/>
                <w:lang w:eastAsia="hr-HR"/>
              </w:rPr>
              <w:t>Nema podataka</w:t>
            </w:r>
          </w:p>
        </w:tc>
      </w:tr>
      <w:tr w:rsidR="00F30D87" w:rsidRPr="00F30D87" w14:paraId="0B1310ED" w14:textId="77777777" w:rsidTr="00972B6D">
        <w:trPr>
          <w:cantSplit/>
        </w:trPr>
        <w:tc>
          <w:tcPr>
            <w:tcW w:w="783" w:type="dxa"/>
            <w:gridSpan w:val="3"/>
            <w:shd w:val="clear" w:color="auto" w:fill="auto"/>
            <w:vAlign w:val="center"/>
          </w:tcPr>
          <w:p w14:paraId="37C3E3FB" w14:textId="77777777" w:rsidR="00F30D87" w:rsidRPr="00F30D87" w:rsidRDefault="00F30D87" w:rsidP="00F30D87">
            <w:pPr>
              <w:spacing w:before="40" w:after="40" w:line="240" w:lineRule="auto"/>
              <w:jc w:val="right"/>
              <w:rPr>
                <w:rFonts w:ascii="Garamond" w:eastAsia="Times New Roman" w:hAnsi="Garamond" w:cs="Arial"/>
                <w:lang w:eastAsia="hr-HR"/>
              </w:rPr>
            </w:pPr>
          </w:p>
        </w:tc>
        <w:tc>
          <w:tcPr>
            <w:tcW w:w="4712" w:type="dxa"/>
            <w:gridSpan w:val="24"/>
            <w:shd w:val="clear" w:color="auto" w:fill="auto"/>
            <w:vAlign w:val="center"/>
          </w:tcPr>
          <w:p w14:paraId="710DF151"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Adsorpcija / desorpcija:</w:t>
            </w:r>
          </w:p>
        </w:tc>
        <w:tc>
          <w:tcPr>
            <w:tcW w:w="4819" w:type="dxa"/>
            <w:gridSpan w:val="8"/>
            <w:shd w:val="clear" w:color="auto" w:fill="auto"/>
          </w:tcPr>
          <w:p w14:paraId="3EEFA829" w14:textId="77777777" w:rsidR="00F30D87" w:rsidRPr="00F30D87" w:rsidRDefault="00F30D87" w:rsidP="00F30D87">
            <w:pPr>
              <w:spacing w:before="40" w:after="40" w:line="240" w:lineRule="auto"/>
              <w:rPr>
                <w:rFonts w:ascii="Times New Roman" w:eastAsia="Times New Roman" w:hAnsi="Times New Roman" w:cs="Times New Roman"/>
                <w:sz w:val="24"/>
                <w:szCs w:val="20"/>
                <w:lang w:eastAsia="hr-HR"/>
              </w:rPr>
            </w:pPr>
            <w:r w:rsidRPr="00F30D87">
              <w:rPr>
                <w:rFonts w:ascii="Garamond" w:eastAsia="Times New Roman" w:hAnsi="Garamond" w:cs="Times New Roman"/>
                <w:lang w:eastAsia="hr-HR"/>
              </w:rPr>
              <w:t>Nema podataka</w:t>
            </w:r>
          </w:p>
        </w:tc>
      </w:tr>
      <w:tr w:rsidR="00F30D87" w:rsidRPr="00F30D87" w14:paraId="5B69E39D" w14:textId="77777777" w:rsidTr="00972B6D">
        <w:trPr>
          <w:cantSplit/>
        </w:trPr>
        <w:tc>
          <w:tcPr>
            <w:tcW w:w="10314" w:type="dxa"/>
            <w:gridSpan w:val="35"/>
            <w:shd w:val="clear" w:color="auto" w:fill="D9D9D9"/>
            <w:vAlign w:val="center"/>
          </w:tcPr>
          <w:p w14:paraId="757D1A61"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12.5. Rezultati procjene PBT i vPvB</w:t>
            </w:r>
          </w:p>
        </w:tc>
      </w:tr>
      <w:tr w:rsidR="00F30D87" w:rsidRPr="00F30D87" w14:paraId="6C25D5D0" w14:textId="77777777" w:rsidTr="00972B6D">
        <w:trPr>
          <w:cantSplit/>
        </w:trPr>
        <w:tc>
          <w:tcPr>
            <w:tcW w:w="783" w:type="dxa"/>
            <w:gridSpan w:val="3"/>
            <w:shd w:val="clear" w:color="auto" w:fill="auto"/>
            <w:vAlign w:val="center"/>
          </w:tcPr>
          <w:p w14:paraId="084DD8ED" w14:textId="77777777" w:rsidR="00F30D87" w:rsidRPr="00F30D87" w:rsidRDefault="00F30D87" w:rsidP="00F30D87">
            <w:pPr>
              <w:spacing w:before="40" w:after="40" w:line="240" w:lineRule="auto"/>
              <w:rPr>
                <w:rFonts w:ascii="Garamond" w:eastAsia="Times New Roman" w:hAnsi="Garamond" w:cs="Arial"/>
                <w:lang w:eastAsia="hr-HR"/>
              </w:rPr>
            </w:pPr>
          </w:p>
        </w:tc>
        <w:tc>
          <w:tcPr>
            <w:tcW w:w="9531" w:type="dxa"/>
            <w:gridSpan w:val="32"/>
            <w:shd w:val="clear" w:color="auto" w:fill="auto"/>
            <w:vAlign w:val="center"/>
          </w:tcPr>
          <w:p w14:paraId="2D87BC3D" w14:textId="77777777" w:rsidR="00F30D87" w:rsidRDefault="00F70FCC" w:rsidP="00F70FCC">
            <w:pPr>
              <w:spacing w:before="40" w:after="40" w:line="240" w:lineRule="auto"/>
              <w:rPr>
                <w:rFonts w:ascii="Garamond" w:eastAsia="Times New Roman" w:hAnsi="Garamond" w:cs="Times New Roman"/>
                <w:lang w:eastAsia="hr-HR"/>
              </w:rPr>
            </w:pPr>
            <w:r>
              <w:rPr>
                <w:rFonts w:ascii="Garamond" w:eastAsia="Times New Roman" w:hAnsi="Garamond" w:cs="Times New Roman"/>
                <w:lang w:eastAsia="hr-HR"/>
              </w:rPr>
              <w:t>Proizvod sadrži tvar koja je potencijalni PBT.</w:t>
            </w:r>
          </w:p>
          <w:p w14:paraId="4B4D3638" w14:textId="77777777" w:rsidR="00F70FCC" w:rsidRPr="00F30D87" w:rsidRDefault="00F70FCC" w:rsidP="00F70FCC">
            <w:pPr>
              <w:spacing w:before="40" w:after="40" w:line="240" w:lineRule="auto"/>
              <w:rPr>
                <w:rFonts w:ascii="Garamond" w:eastAsia="Times New Roman" w:hAnsi="Garamond" w:cs="Times New Roman"/>
                <w:lang w:eastAsia="hr-HR"/>
              </w:rPr>
            </w:pPr>
            <w:r>
              <w:rPr>
                <w:rFonts w:ascii="Garamond" w:eastAsia="Times New Roman" w:hAnsi="Garamond" w:cs="Times New Roman"/>
                <w:lang w:eastAsia="hr-HR"/>
              </w:rPr>
              <w:t>Proizvod sadrži tvar koja je potencijalni vPvB.</w:t>
            </w:r>
          </w:p>
        </w:tc>
      </w:tr>
      <w:tr w:rsidR="00F30D87" w:rsidRPr="00F30D87" w14:paraId="47CCF825" w14:textId="77777777" w:rsidTr="00972B6D">
        <w:trPr>
          <w:cantSplit/>
        </w:trPr>
        <w:tc>
          <w:tcPr>
            <w:tcW w:w="10314" w:type="dxa"/>
            <w:gridSpan w:val="35"/>
            <w:shd w:val="clear" w:color="auto" w:fill="D9D9D9"/>
            <w:vAlign w:val="center"/>
          </w:tcPr>
          <w:p w14:paraId="028873BE"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12.6. Ostali štetni učinci</w:t>
            </w:r>
          </w:p>
        </w:tc>
      </w:tr>
      <w:tr w:rsidR="00F30D87" w:rsidRPr="00F30D87" w14:paraId="5DD7E1F8" w14:textId="77777777" w:rsidTr="00972B6D">
        <w:trPr>
          <w:cantSplit/>
        </w:trPr>
        <w:tc>
          <w:tcPr>
            <w:tcW w:w="783" w:type="dxa"/>
            <w:gridSpan w:val="3"/>
            <w:shd w:val="clear" w:color="auto" w:fill="auto"/>
            <w:vAlign w:val="center"/>
          </w:tcPr>
          <w:p w14:paraId="1D587F29" w14:textId="77777777" w:rsidR="00F30D87" w:rsidRPr="00F30D87" w:rsidRDefault="00F30D87" w:rsidP="00F30D87">
            <w:pPr>
              <w:spacing w:before="40" w:after="40" w:line="240" w:lineRule="auto"/>
              <w:rPr>
                <w:rFonts w:ascii="Garamond" w:eastAsia="Times New Roman" w:hAnsi="Garamond" w:cs="Arial"/>
                <w:lang w:eastAsia="hr-HR"/>
              </w:rPr>
            </w:pPr>
          </w:p>
        </w:tc>
        <w:tc>
          <w:tcPr>
            <w:tcW w:w="9531" w:type="dxa"/>
            <w:gridSpan w:val="32"/>
            <w:shd w:val="clear" w:color="auto" w:fill="auto"/>
            <w:vAlign w:val="center"/>
          </w:tcPr>
          <w:p w14:paraId="6712F899" w14:textId="77777777" w:rsidR="00F30D87" w:rsidRPr="00F30D87" w:rsidRDefault="00F70FCC" w:rsidP="00F70FCC">
            <w:pPr>
              <w:spacing w:before="40" w:after="40" w:line="240" w:lineRule="auto"/>
              <w:rPr>
                <w:rFonts w:ascii="Garamond" w:eastAsia="Times New Roman" w:hAnsi="Garamond" w:cs="Times New Roman"/>
                <w:lang w:eastAsia="hr-HR"/>
              </w:rPr>
            </w:pPr>
            <w:r>
              <w:rPr>
                <w:rFonts w:ascii="Garamond" w:eastAsia="Times New Roman" w:hAnsi="Garamond" w:cs="Times New Roman"/>
                <w:lang w:eastAsia="hr-HR"/>
              </w:rPr>
              <w:t>Proizvod ne sadrži tvari koje uništavaju ozonski omotač prema Uredbi (EZ-a) br. 1005/2009.</w:t>
            </w:r>
          </w:p>
        </w:tc>
      </w:tr>
      <w:tr w:rsidR="00F30D87" w:rsidRPr="00F30D87" w14:paraId="78179F9A" w14:textId="77777777" w:rsidTr="00972B6D">
        <w:trPr>
          <w:cantSplit/>
        </w:trPr>
        <w:tc>
          <w:tcPr>
            <w:tcW w:w="10314" w:type="dxa"/>
            <w:gridSpan w:val="35"/>
            <w:shd w:val="clear" w:color="auto" w:fill="auto"/>
            <w:vAlign w:val="center"/>
          </w:tcPr>
          <w:p w14:paraId="3E04BF82" w14:textId="77777777" w:rsidR="00F30D87" w:rsidRPr="00F30D87" w:rsidRDefault="00F30D87" w:rsidP="00F30D87">
            <w:pPr>
              <w:spacing w:before="40" w:after="40" w:line="240" w:lineRule="auto"/>
              <w:rPr>
                <w:rFonts w:ascii="Garamond" w:eastAsia="Times New Roman" w:hAnsi="Garamond" w:cs="Arial"/>
                <w:lang w:eastAsia="hr-HR"/>
              </w:rPr>
            </w:pPr>
          </w:p>
          <w:p w14:paraId="5733C4F4"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2B45FEE2" w14:textId="77777777" w:rsidTr="00972B6D">
        <w:trPr>
          <w:cantSplit/>
        </w:trPr>
        <w:tc>
          <w:tcPr>
            <w:tcW w:w="10314" w:type="dxa"/>
            <w:gridSpan w:val="35"/>
            <w:shd w:val="clear" w:color="auto" w:fill="A6A6A6"/>
            <w:vAlign w:val="center"/>
          </w:tcPr>
          <w:p w14:paraId="3D52C46B" w14:textId="77777777" w:rsidR="00F30D87" w:rsidRPr="00F30D87" w:rsidRDefault="00F30D87" w:rsidP="00F30D87">
            <w:pPr>
              <w:spacing w:before="40" w:after="40" w:line="240" w:lineRule="auto"/>
              <w:jc w:val="center"/>
              <w:rPr>
                <w:rFonts w:ascii="Garamond" w:eastAsia="Times New Roman" w:hAnsi="Garamond" w:cs="Arial"/>
                <w:b/>
                <w:sz w:val="24"/>
                <w:szCs w:val="24"/>
                <w:lang w:eastAsia="hr-HR"/>
              </w:rPr>
            </w:pPr>
            <w:r w:rsidRPr="00F30D87">
              <w:rPr>
                <w:rFonts w:ascii="Garamond" w:eastAsia="Times New Roman" w:hAnsi="Garamond" w:cs="Arial"/>
                <w:b/>
                <w:sz w:val="24"/>
                <w:szCs w:val="24"/>
                <w:lang w:eastAsia="hr-HR"/>
              </w:rPr>
              <w:t>ODJELJAK 13. ZBRINJAVANJE</w:t>
            </w:r>
          </w:p>
        </w:tc>
      </w:tr>
      <w:tr w:rsidR="00F30D87" w:rsidRPr="00F30D87" w14:paraId="12F3368B" w14:textId="77777777" w:rsidTr="00972B6D">
        <w:trPr>
          <w:cantSplit/>
        </w:trPr>
        <w:tc>
          <w:tcPr>
            <w:tcW w:w="10314" w:type="dxa"/>
            <w:gridSpan w:val="35"/>
            <w:shd w:val="clear" w:color="auto" w:fill="D9D9D9"/>
            <w:vAlign w:val="center"/>
          </w:tcPr>
          <w:p w14:paraId="374FFEEA"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13.1. Metode za postupanje s otpadom</w:t>
            </w:r>
          </w:p>
        </w:tc>
      </w:tr>
      <w:tr w:rsidR="00F30D87" w:rsidRPr="00F30D87" w14:paraId="2DA48BF2" w14:textId="77777777" w:rsidTr="00972B6D">
        <w:trPr>
          <w:cantSplit/>
        </w:trPr>
        <w:tc>
          <w:tcPr>
            <w:tcW w:w="10314" w:type="dxa"/>
            <w:gridSpan w:val="35"/>
            <w:shd w:val="clear" w:color="auto" w:fill="F2F2F2"/>
            <w:vAlign w:val="center"/>
          </w:tcPr>
          <w:p w14:paraId="17803CAE"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Odlaganje proizvoda / ambalaže</w:t>
            </w:r>
          </w:p>
        </w:tc>
      </w:tr>
      <w:tr w:rsidR="00F30D87" w:rsidRPr="00F30D87" w14:paraId="7429292C" w14:textId="77777777" w:rsidTr="00972B6D">
        <w:trPr>
          <w:cantSplit/>
        </w:trPr>
        <w:tc>
          <w:tcPr>
            <w:tcW w:w="879" w:type="dxa"/>
            <w:gridSpan w:val="5"/>
            <w:shd w:val="clear" w:color="auto" w:fill="auto"/>
            <w:vAlign w:val="center"/>
          </w:tcPr>
          <w:p w14:paraId="1C998740" w14:textId="77777777" w:rsidR="00F30D87" w:rsidRPr="00F30D87" w:rsidRDefault="00F30D87" w:rsidP="00F30D87">
            <w:pPr>
              <w:spacing w:before="40" w:after="40" w:line="240" w:lineRule="auto"/>
              <w:rPr>
                <w:rFonts w:ascii="Garamond" w:eastAsia="Times New Roman" w:hAnsi="Garamond" w:cs="Arial"/>
                <w:lang w:eastAsia="hr-HR"/>
              </w:rPr>
            </w:pPr>
          </w:p>
        </w:tc>
        <w:tc>
          <w:tcPr>
            <w:tcW w:w="9435" w:type="dxa"/>
            <w:gridSpan w:val="30"/>
            <w:shd w:val="clear" w:color="auto" w:fill="auto"/>
            <w:vAlign w:val="center"/>
          </w:tcPr>
          <w:p w14:paraId="48E66EE7" w14:textId="77777777" w:rsidR="00F30D87" w:rsidRPr="00F30D87" w:rsidRDefault="00F30D87" w:rsidP="00F30D87">
            <w:pPr>
              <w:spacing w:before="40" w:after="40" w:line="240" w:lineRule="auto"/>
              <w:jc w:val="both"/>
              <w:rPr>
                <w:rFonts w:ascii="Garamond" w:eastAsia="Times New Roman" w:hAnsi="Garamond" w:cs="Times New Roman"/>
                <w:szCs w:val="20"/>
                <w:lang w:eastAsia="hr-HR"/>
              </w:rPr>
            </w:pPr>
            <w:r w:rsidRPr="00F30D87">
              <w:rPr>
                <w:rFonts w:ascii="Garamond" w:eastAsia="Times New Roman" w:hAnsi="Garamond" w:cs="Times New Roman"/>
                <w:noProof/>
                <w:szCs w:val="20"/>
                <w:lang w:eastAsia="hr-HR"/>
              </w:rPr>
              <w:drawing>
                <wp:inline distT="0" distB="0" distL="0" distR="0" wp14:anchorId="359DD359" wp14:editId="02C1C664">
                  <wp:extent cx="79057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4B3966CA" w14:textId="77777777" w:rsidR="00F30D87" w:rsidRPr="00F30D87" w:rsidRDefault="00F30D87" w:rsidP="00F30D87">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szCs w:val="20"/>
                <w:lang w:eastAsia="hr-HR"/>
              </w:rPr>
              <w:t>Ne odlagati zajedno s komunalnim otpadom! Predviđen povratak pravnoj osobi koja je proizvod stavila u promet. Predati ovlaštenoj tvrtci za zbrinjavanje opasnog otpada.</w:t>
            </w:r>
          </w:p>
        </w:tc>
      </w:tr>
      <w:tr w:rsidR="00F30D87" w:rsidRPr="00F30D87" w14:paraId="0838CD89" w14:textId="77777777" w:rsidTr="00972B6D">
        <w:trPr>
          <w:cantSplit/>
        </w:trPr>
        <w:tc>
          <w:tcPr>
            <w:tcW w:w="10314" w:type="dxa"/>
            <w:gridSpan w:val="35"/>
            <w:shd w:val="clear" w:color="auto" w:fill="F2F2F2"/>
            <w:vAlign w:val="center"/>
          </w:tcPr>
          <w:p w14:paraId="6A1D7C5C"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Ključni broj otpada</w:t>
            </w:r>
          </w:p>
        </w:tc>
      </w:tr>
      <w:tr w:rsidR="00F30D87" w:rsidRPr="00F30D87" w14:paraId="14DC91D4" w14:textId="77777777" w:rsidTr="00972B6D">
        <w:trPr>
          <w:cantSplit/>
        </w:trPr>
        <w:tc>
          <w:tcPr>
            <w:tcW w:w="879" w:type="dxa"/>
            <w:gridSpan w:val="5"/>
            <w:shd w:val="clear" w:color="auto" w:fill="auto"/>
            <w:vAlign w:val="center"/>
          </w:tcPr>
          <w:p w14:paraId="0631BAC5" w14:textId="77777777" w:rsidR="00F30D87" w:rsidRPr="00F30D87" w:rsidRDefault="00F30D87" w:rsidP="00F30D87">
            <w:pPr>
              <w:spacing w:before="40" w:after="40" w:line="240" w:lineRule="auto"/>
              <w:rPr>
                <w:rFonts w:ascii="Garamond" w:eastAsia="Times New Roman" w:hAnsi="Garamond" w:cs="Arial"/>
                <w:lang w:eastAsia="hr-HR"/>
              </w:rPr>
            </w:pPr>
          </w:p>
        </w:tc>
        <w:tc>
          <w:tcPr>
            <w:tcW w:w="9435" w:type="dxa"/>
            <w:gridSpan w:val="30"/>
            <w:shd w:val="clear" w:color="auto" w:fill="auto"/>
            <w:vAlign w:val="center"/>
          </w:tcPr>
          <w:p w14:paraId="3CD6BB4F" w14:textId="77777777" w:rsidR="00F30D87" w:rsidRPr="00F30D87" w:rsidRDefault="00F70FCC" w:rsidP="00F30D87">
            <w:pPr>
              <w:spacing w:before="40" w:after="40" w:line="240" w:lineRule="auto"/>
              <w:jc w:val="both"/>
              <w:rPr>
                <w:rFonts w:ascii="Garamond" w:eastAsia="Times New Roman" w:hAnsi="Garamond" w:cs="Times New Roman"/>
                <w:lang w:eastAsia="hr-HR"/>
              </w:rPr>
            </w:pPr>
            <w:r>
              <w:rPr>
                <w:rFonts w:ascii="Garamond" w:eastAsia="Times New Roman" w:hAnsi="Garamond" w:cs="Times New Roman"/>
                <w:lang w:eastAsia="hr-HR"/>
              </w:rPr>
              <w:t>-</w:t>
            </w:r>
          </w:p>
        </w:tc>
      </w:tr>
      <w:tr w:rsidR="00F30D87" w:rsidRPr="00F30D87" w14:paraId="7E77003B" w14:textId="77777777" w:rsidTr="00972B6D">
        <w:trPr>
          <w:cantSplit/>
        </w:trPr>
        <w:tc>
          <w:tcPr>
            <w:tcW w:w="10314" w:type="dxa"/>
            <w:gridSpan w:val="35"/>
            <w:shd w:val="clear" w:color="auto" w:fill="F2F2F2"/>
            <w:vAlign w:val="center"/>
          </w:tcPr>
          <w:p w14:paraId="6CD33A78"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Ostale preporuke za odlaganje</w:t>
            </w:r>
          </w:p>
        </w:tc>
      </w:tr>
      <w:tr w:rsidR="00F30D87" w:rsidRPr="00F30D87" w14:paraId="4806DF89" w14:textId="77777777" w:rsidTr="00972B6D">
        <w:trPr>
          <w:cantSplit/>
        </w:trPr>
        <w:tc>
          <w:tcPr>
            <w:tcW w:w="879" w:type="dxa"/>
            <w:gridSpan w:val="5"/>
            <w:shd w:val="clear" w:color="auto" w:fill="auto"/>
            <w:vAlign w:val="center"/>
          </w:tcPr>
          <w:p w14:paraId="3650D457" w14:textId="77777777" w:rsidR="00F30D87" w:rsidRPr="00F30D87" w:rsidRDefault="00F30D87" w:rsidP="00F30D87">
            <w:pPr>
              <w:spacing w:before="40" w:after="40" w:line="240" w:lineRule="auto"/>
              <w:rPr>
                <w:rFonts w:ascii="Garamond" w:eastAsia="Times New Roman" w:hAnsi="Garamond" w:cs="Arial"/>
                <w:lang w:eastAsia="hr-HR"/>
              </w:rPr>
            </w:pPr>
          </w:p>
        </w:tc>
        <w:tc>
          <w:tcPr>
            <w:tcW w:w="9435" w:type="dxa"/>
            <w:gridSpan w:val="30"/>
            <w:shd w:val="clear" w:color="auto" w:fill="auto"/>
            <w:vAlign w:val="center"/>
          </w:tcPr>
          <w:p w14:paraId="55EEDFA7" w14:textId="77777777" w:rsidR="00F30D87" w:rsidRPr="00F30D87" w:rsidRDefault="00B31C9E"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szCs w:val="20"/>
                <w:lang w:eastAsia="hr-HR"/>
              </w:rPr>
              <w:t>Predati ovlaštenoj tvrtci za zbrinjavanje opasnog otpada.</w:t>
            </w:r>
          </w:p>
        </w:tc>
      </w:tr>
      <w:tr w:rsidR="00F30D87" w:rsidRPr="00F30D87" w14:paraId="0D66A265" w14:textId="77777777" w:rsidTr="00972B6D">
        <w:trPr>
          <w:cantSplit/>
        </w:trPr>
        <w:tc>
          <w:tcPr>
            <w:tcW w:w="10314" w:type="dxa"/>
            <w:gridSpan w:val="35"/>
            <w:shd w:val="clear" w:color="auto" w:fill="auto"/>
            <w:vAlign w:val="center"/>
          </w:tcPr>
          <w:p w14:paraId="4ABA6AC1" w14:textId="77777777" w:rsidR="00F30D87" w:rsidRPr="00F30D87" w:rsidRDefault="00F30D87" w:rsidP="00F30D87">
            <w:pPr>
              <w:spacing w:before="40" w:after="40" w:line="240" w:lineRule="auto"/>
              <w:rPr>
                <w:rFonts w:ascii="Garamond" w:eastAsia="Times New Roman" w:hAnsi="Garamond" w:cs="Arial"/>
                <w:lang w:eastAsia="hr-HR"/>
              </w:rPr>
            </w:pPr>
          </w:p>
          <w:p w14:paraId="6C9E3BBD"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42031230" w14:textId="77777777" w:rsidTr="00972B6D">
        <w:trPr>
          <w:cantSplit/>
        </w:trPr>
        <w:tc>
          <w:tcPr>
            <w:tcW w:w="10314" w:type="dxa"/>
            <w:gridSpan w:val="35"/>
            <w:shd w:val="clear" w:color="auto" w:fill="A6A6A6"/>
            <w:vAlign w:val="center"/>
          </w:tcPr>
          <w:p w14:paraId="3570C35A" w14:textId="77777777" w:rsidR="00F30D87" w:rsidRPr="00F30D87" w:rsidRDefault="00F30D87" w:rsidP="00F30D87">
            <w:pPr>
              <w:spacing w:before="40" w:after="40" w:line="240" w:lineRule="auto"/>
              <w:jc w:val="center"/>
              <w:rPr>
                <w:rFonts w:ascii="Garamond" w:eastAsia="Times New Roman" w:hAnsi="Garamond" w:cs="Arial"/>
                <w:b/>
                <w:sz w:val="24"/>
                <w:szCs w:val="24"/>
                <w:lang w:eastAsia="hr-HR"/>
              </w:rPr>
            </w:pPr>
            <w:r w:rsidRPr="00F30D87">
              <w:rPr>
                <w:rFonts w:ascii="Garamond" w:eastAsia="Times New Roman" w:hAnsi="Garamond" w:cs="Arial"/>
                <w:b/>
                <w:sz w:val="24"/>
                <w:szCs w:val="24"/>
                <w:lang w:eastAsia="hr-HR"/>
              </w:rPr>
              <w:t>ODJELJAK 14. INFORMACIJE O PRIJEVOZU</w:t>
            </w:r>
          </w:p>
        </w:tc>
      </w:tr>
      <w:tr w:rsidR="00F30D87" w:rsidRPr="00F30D87" w14:paraId="78FF3C23" w14:textId="77777777" w:rsidTr="00972B6D">
        <w:tc>
          <w:tcPr>
            <w:tcW w:w="3458" w:type="dxa"/>
            <w:gridSpan w:val="16"/>
            <w:shd w:val="clear" w:color="auto" w:fill="auto"/>
            <w:vAlign w:val="center"/>
          </w:tcPr>
          <w:p w14:paraId="0ADD81A6" w14:textId="77777777" w:rsidR="00F30D87" w:rsidRPr="00F30D87" w:rsidRDefault="00F70FCC" w:rsidP="00F30D87">
            <w:pPr>
              <w:spacing w:before="40" w:after="40" w:line="240" w:lineRule="auto"/>
              <w:jc w:val="center"/>
              <w:rPr>
                <w:rFonts w:ascii="Garamond" w:eastAsia="Times New Roman" w:hAnsi="Garamond" w:cs="Arial"/>
                <w:lang w:eastAsia="hr-HR"/>
              </w:rPr>
            </w:pPr>
            <w:r>
              <w:rPr>
                <w:rFonts w:ascii="Garamond" w:eastAsia="Times New Roman" w:hAnsi="Garamond" w:cs="Arial"/>
                <w:lang w:eastAsia="hr-HR"/>
              </w:rPr>
              <w:t>Ne podliježe.</w:t>
            </w:r>
          </w:p>
        </w:tc>
        <w:tc>
          <w:tcPr>
            <w:tcW w:w="1715" w:type="dxa"/>
            <w:gridSpan w:val="8"/>
            <w:shd w:val="clear" w:color="auto" w:fill="auto"/>
            <w:vAlign w:val="center"/>
          </w:tcPr>
          <w:p w14:paraId="6EC37858"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ADR / RID</w:t>
            </w:r>
          </w:p>
        </w:tc>
        <w:tc>
          <w:tcPr>
            <w:tcW w:w="1694" w:type="dxa"/>
            <w:gridSpan w:val="6"/>
            <w:shd w:val="clear" w:color="auto" w:fill="auto"/>
            <w:vAlign w:val="center"/>
          </w:tcPr>
          <w:p w14:paraId="5BECCD44" w14:textId="77777777" w:rsidR="00F30D87" w:rsidRPr="00F30D87" w:rsidRDefault="00F30D87" w:rsidP="00F30D87">
            <w:pPr>
              <w:spacing w:before="40" w:after="40" w:line="240" w:lineRule="auto"/>
              <w:jc w:val="center"/>
              <w:rPr>
                <w:rFonts w:ascii="Garamond" w:eastAsia="Times New Roman" w:hAnsi="Garamond" w:cs="Times New Roman"/>
                <w:b/>
                <w:lang w:eastAsia="hr-HR"/>
              </w:rPr>
            </w:pPr>
            <w:r w:rsidRPr="00F30D87">
              <w:rPr>
                <w:rFonts w:ascii="Garamond" w:eastAsia="Times New Roman" w:hAnsi="Garamond" w:cs="Times New Roman"/>
                <w:b/>
                <w:lang w:eastAsia="hr-HR"/>
              </w:rPr>
              <w:t>ADN / ADNR</w:t>
            </w:r>
          </w:p>
        </w:tc>
        <w:tc>
          <w:tcPr>
            <w:tcW w:w="1700" w:type="dxa"/>
            <w:gridSpan w:val="4"/>
            <w:shd w:val="clear" w:color="auto" w:fill="auto"/>
            <w:vAlign w:val="center"/>
          </w:tcPr>
          <w:p w14:paraId="268B88F0" w14:textId="77777777" w:rsidR="00F30D87" w:rsidRPr="00F30D87" w:rsidRDefault="00F30D87" w:rsidP="00F30D87">
            <w:pPr>
              <w:spacing w:before="40" w:after="40" w:line="240" w:lineRule="auto"/>
              <w:jc w:val="center"/>
              <w:rPr>
                <w:rFonts w:ascii="Garamond" w:eastAsia="Times New Roman" w:hAnsi="Garamond" w:cs="Times New Roman"/>
                <w:b/>
                <w:lang w:eastAsia="hr-HR"/>
              </w:rPr>
            </w:pPr>
            <w:r w:rsidRPr="00F30D87">
              <w:rPr>
                <w:rFonts w:ascii="Garamond" w:eastAsia="Times New Roman" w:hAnsi="Garamond" w:cs="Times New Roman"/>
                <w:b/>
                <w:lang w:eastAsia="hr-HR"/>
              </w:rPr>
              <w:t>IMDG</w:t>
            </w:r>
          </w:p>
        </w:tc>
        <w:tc>
          <w:tcPr>
            <w:tcW w:w="1747" w:type="dxa"/>
            <w:shd w:val="clear" w:color="auto" w:fill="auto"/>
            <w:vAlign w:val="center"/>
          </w:tcPr>
          <w:p w14:paraId="521133DB" w14:textId="77777777" w:rsidR="00F30D87" w:rsidRPr="00F30D87" w:rsidRDefault="00F30D87" w:rsidP="00F30D87">
            <w:pPr>
              <w:spacing w:before="40" w:after="40" w:line="240" w:lineRule="auto"/>
              <w:jc w:val="center"/>
              <w:rPr>
                <w:rFonts w:ascii="Garamond" w:eastAsia="Times New Roman" w:hAnsi="Garamond" w:cs="Times New Roman"/>
                <w:b/>
                <w:lang w:eastAsia="hr-HR"/>
              </w:rPr>
            </w:pPr>
            <w:r w:rsidRPr="00F30D87">
              <w:rPr>
                <w:rFonts w:ascii="Garamond" w:eastAsia="Times New Roman" w:hAnsi="Garamond" w:cs="Arial"/>
                <w:b/>
                <w:lang w:eastAsia="hr-HR"/>
              </w:rPr>
              <w:t>ICAO-TI / IATA-DGR</w:t>
            </w:r>
          </w:p>
        </w:tc>
      </w:tr>
      <w:tr w:rsidR="00F70FCC" w:rsidRPr="00F30D87" w14:paraId="5085B87D" w14:textId="77777777" w:rsidTr="00972B6D">
        <w:tc>
          <w:tcPr>
            <w:tcW w:w="3458" w:type="dxa"/>
            <w:gridSpan w:val="16"/>
            <w:shd w:val="clear" w:color="auto" w:fill="auto"/>
            <w:vAlign w:val="center"/>
          </w:tcPr>
          <w:p w14:paraId="72B2F3E9" w14:textId="77777777" w:rsidR="00F70FCC" w:rsidRPr="00F30D87" w:rsidRDefault="00F70FCC"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UN broj:</w:t>
            </w:r>
          </w:p>
        </w:tc>
        <w:tc>
          <w:tcPr>
            <w:tcW w:w="1715" w:type="dxa"/>
            <w:gridSpan w:val="8"/>
            <w:shd w:val="clear" w:color="auto" w:fill="auto"/>
            <w:vAlign w:val="center"/>
          </w:tcPr>
          <w:p w14:paraId="564432BF" w14:textId="77777777" w:rsidR="00F70FCC" w:rsidRPr="00F30D87" w:rsidRDefault="00F70FCC"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694" w:type="dxa"/>
            <w:gridSpan w:val="6"/>
            <w:shd w:val="clear" w:color="auto" w:fill="auto"/>
            <w:vAlign w:val="center"/>
          </w:tcPr>
          <w:p w14:paraId="115BA208"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700" w:type="dxa"/>
            <w:gridSpan w:val="4"/>
            <w:shd w:val="clear" w:color="auto" w:fill="auto"/>
            <w:vAlign w:val="center"/>
          </w:tcPr>
          <w:p w14:paraId="0363BBD1"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747" w:type="dxa"/>
            <w:shd w:val="clear" w:color="auto" w:fill="auto"/>
            <w:vAlign w:val="center"/>
          </w:tcPr>
          <w:p w14:paraId="2428E92A"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r>
      <w:tr w:rsidR="00F70FCC" w:rsidRPr="00F30D87" w14:paraId="2C08B064" w14:textId="77777777" w:rsidTr="00972B6D">
        <w:tc>
          <w:tcPr>
            <w:tcW w:w="3458" w:type="dxa"/>
            <w:gridSpan w:val="16"/>
            <w:shd w:val="clear" w:color="auto" w:fill="auto"/>
            <w:vAlign w:val="center"/>
          </w:tcPr>
          <w:p w14:paraId="35037125" w14:textId="77777777" w:rsidR="00F70FCC" w:rsidRPr="00F30D87" w:rsidRDefault="00F70FCC"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Ispravno otpremno ime UN:</w:t>
            </w:r>
          </w:p>
        </w:tc>
        <w:tc>
          <w:tcPr>
            <w:tcW w:w="1715" w:type="dxa"/>
            <w:gridSpan w:val="8"/>
            <w:shd w:val="clear" w:color="auto" w:fill="auto"/>
            <w:vAlign w:val="center"/>
          </w:tcPr>
          <w:p w14:paraId="60187B32" w14:textId="77777777" w:rsidR="00F70FCC" w:rsidRPr="00F30D87" w:rsidRDefault="00F70FCC"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694" w:type="dxa"/>
            <w:gridSpan w:val="6"/>
            <w:shd w:val="clear" w:color="auto" w:fill="auto"/>
            <w:vAlign w:val="center"/>
          </w:tcPr>
          <w:p w14:paraId="263B1671"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700" w:type="dxa"/>
            <w:gridSpan w:val="4"/>
            <w:shd w:val="clear" w:color="auto" w:fill="auto"/>
            <w:vAlign w:val="center"/>
          </w:tcPr>
          <w:p w14:paraId="43D8A865"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747" w:type="dxa"/>
            <w:shd w:val="clear" w:color="auto" w:fill="auto"/>
            <w:vAlign w:val="center"/>
          </w:tcPr>
          <w:p w14:paraId="69C0FF22"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r>
      <w:tr w:rsidR="00F70FCC" w:rsidRPr="00F30D87" w14:paraId="06C2E21A" w14:textId="77777777" w:rsidTr="00972B6D">
        <w:tc>
          <w:tcPr>
            <w:tcW w:w="3458" w:type="dxa"/>
            <w:gridSpan w:val="16"/>
            <w:shd w:val="clear" w:color="auto" w:fill="auto"/>
            <w:vAlign w:val="center"/>
          </w:tcPr>
          <w:p w14:paraId="6463BB87" w14:textId="77777777" w:rsidR="00F70FCC" w:rsidRPr="00F30D87" w:rsidRDefault="00F70FCC"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Prijevozni razred(i) opasnosti:</w:t>
            </w:r>
          </w:p>
        </w:tc>
        <w:tc>
          <w:tcPr>
            <w:tcW w:w="1715" w:type="dxa"/>
            <w:gridSpan w:val="8"/>
            <w:shd w:val="clear" w:color="auto" w:fill="auto"/>
            <w:vAlign w:val="center"/>
          </w:tcPr>
          <w:p w14:paraId="611E03A8" w14:textId="77777777" w:rsidR="00F70FCC" w:rsidRPr="00F30D87" w:rsidRDefault="00F70FCC"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694" w:type="dxa"/>
            <w:gridSpan w:val="6"/>
            <w:shd w:val="clear" w:color="auto" w:fill="auto"/>
            <w:vAlign w:val="center"/>
          </w:tcPr>
          <w:p w14:paraId="577F2729"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700" w:type="dxa"/>
            <w:gridSpan w:val="4"/>
            <w:shd w:val="clear" w:color="auto" w:fill="auto"/>
            <w:vAlign w:val="center"/>
          </w:tcPr>
          <w:p w14:paraId="440E35A6"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747" w:type="dxa"/>
            <w:shd w:val="clear" w:color="auto" w:fill="auto"/>
            <w:vAlign w:val="center"/>
          </w:tcPr>
          <w:p w14:paraId="702CEE67"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r>
      <w:tr w:rsidR="00F70FCC" w:rsidRPr="00F30D87" w14:paraId="1CD0FDEC" w14:textId="77777777" w:rsidTr="00972B6D">
        <w:tc>
          <w:tcPr>
            <w:tcW w:w="3458" w:type="dxa"/>
            <w:gridSpan w:val="16"/>
            <w:shd w:val="clear" w:color="auto" w:fill="auto"/>
            <w:vAlign w:val="center"/>
          </w:tcPr>
          <w:p w14:paraId="7D68BC82" w14:textId="77777777" w:rsidR="00F70FCC" w:rsidRPr="00F30D87" w:rsidRDefault="00F70FCC"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Skupina pakiranja:</w:t>
            </w:r>
          </w:p>
        </w:tc>
        <w:tc>
          <w:tcPr>
            <w:tcW w:w="1715" w:type="dxa"/>
            <w:gridSpan w:val="8"/>
            <w:shd w:val="clear" w:color="auto" w:fill="auto"/>
            <w:vAlign w:val="center"/>
          </w:tcPr>
          <w:p w14:paraId="3614C8DA" w14:textId="77777777" w:rsidR="00F70FCC" w:rsidRPr="00F30D87" w:rsidRDefault="00F70FCC"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694" w:type="dxa"/>
            <w:gridSpan w:val="6"/>
            <w:shd w:val="clear" w:color="auto" w:fill="auto"/>
            <w:vAlign w:val="center"/>
          </w:tcPr>
          <w:p w14:paraId="566A3653"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700" w:type="dxa"/>
            <w:gridSpan w:val="4"/>
            <w:shd w:val="clear" w:color="auto" w:fill="auto"/>
            <w:vAlign w:val="center"/>
          </w:tcPr>
          <w:p w14:paraId="43B2F3E8"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747" w:type="dxa"/>
            <w:shd w:val="clear" w:color="auto" w:fill="auto"/>
            <w:vAlign w:val="center"/>
          </w:tcPr>
          <w:p w14:paraId="4343D862"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r>
      <w:tr w:rsidR="00F70FCC" w:rsidRPr="00F30D87" w14:paraId="004DB507" w14:textId="77777777" w:rsidTr="00972B6D">
        <w:tc>
          <w:tcPr>
            <w:tcW w:w="3458" w:type="dxa"/>
            <w:gridSpan w:val="16"/>
            <w:shd w:val="clear" w:color="auto" w:fill="auto"/>
            <w:vAlign w:val="center"/>
          </w:tcPr>
          <w:p w14:paraId="18AA03CE" w14:textId="77777777" w:rsidR="00F70FCC" w:rsidRPr="00F30D87" w:rsidRDefault="00F70FCC"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Opasnost za okoliš:</w:t>
            </w:r>
          </w:p>
        </w:tc>
        <w:tc>
          <w:tcPr>
            <w:tcW w:w="1715" w:type="dxa"/>
            <w:gridSpan w:val="8"/>
            <w:shd w:val="clear" w:color="auto" w:fill="auto"/>
            <w:vAlign w:val="center"/>
          </w:tcPr>
          <w:p w14:paraId="4D60AABC" w14:textId="77777777" w:rsidR="00F70FCC" w:rsidRPr="00F30D87" w:rsidRDefault="00F70FCC"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694" w:type="dxa"/>
            <w:gridSpan w:val="6"/>
            <w:shd w:val="clear" w:color="auto" w:fill="auto"/>
            <w:vAlign w:val="center"/>
          </w:tcPr>
          <w:p w14:paraId="1082D148"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700" w:type="dxa"/>
            <w:gridSpan w:val="4"/>
            <w:shd w:val="clear" w:color="auto" w:fill="auto"/>
            <w:vAlign w:val="center"/>
          </w:tcPr>
          <w:p w14:paraId="05A3689D"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c>
          <w:tcPr>
            <w:tcW w:w="1747" w:type="dxa"/>
            <w:shd w:val="clear" w:color="auto" w:fill="auto"/>
            <w:vAlign w:val="center"/>
          </w:tcPr>
          <w:p w14:paraId="68F0FE03"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w:t>
            </w:r>
          </w:p>
        </w:tc>
      </w:tr>
      <w:tr w:rsidR="00F70FCC" w:rsidRPr="00F30D87" w14:paraId="738B6EB2" w14:textId="77777777" w:rsidTr="00972B6D">
        <w:tc>
          <w:tcPr>
            <w:tcW w:w="3458" w:type="dxa"/>
            <w:gridSpan w:val="16"/>
            <w:shd w:val="clear" w:color="auto" w:fill="auto"/>
            <w:vAlign w:val="center"/>
          </w:tcPr>
          <w:p w14:paraId="40266B4A" w14:textId="77777777" w:rsidR="00F70FCC" w:rsidRPr="00F30D87" w:rsidRDefault="00F70FCC"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Posebne mjere opreza za korisnika:</w:t>
            </w:r>
          </w:p>
        </w:tc>
        <w:tc>
          <w:tcPr>
            <w:tcW w:w="1715" w:type="dxa"/>
            <w:gridSpan w:val="8"/>
            <w:shd w:val="clear" w:color="auto" w:fill="auto"/>
            <w:vAlign w:val="center"/>
          </w:tcPr>
          <w:p w14:paraId="1CEED3FF" w14:textId="77777777" w:rsidR="00F70FCC" w:rsidRPr="00F30D87" w:rsidRDefault="00F70FCC" w:rsidP="00F30D87">
            <w:pPr>
              <w:spacing w:before="40" w:after="40" w:line="240" w:lineRule="auto"/>
              <w:jc w:val="center"/>
              <w:rPr>
                <w:rFonts w:ascii="Garamond" w:eastAsia="Times New Roman" w:hAnsi="Garamond" w:cs="Times New Roman"/>
                <w:lang w:eastAsia="hr-HR"/>
              </w:rPr>
            </w:pPr>
            <w:r w:rsidRPr="00F30D87">
              <w:rPr>
                <w:rFonts w:ascii="Garamond" w:eastAsia="Times New Roman" w:hAnsi="Garamond" w:cs="Times New Roman"/>
                <w:lang w:eastAsia="hr-HR"/>
              </w:rPr>
              <w:t>-</w:t>
            </w:r>
          </w:p>
        </w:tc>
        <w:tc>
          <w:tcPr>
            <w:tcW w:w="1694" w:type="dxa"/>
            <w:gridSpan w:val="6"/>
            <w:shd w:val="clear" w:color="auto" w:fill="auto"/>
            <w:vAlign w:val="center"/>
          </w:tcPr>
          <w:p w14:paraId="1147A4E6"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sidRPr="00F30D87">
              <w:rPr>
                <w:rFonts w:ascii="Garamond" w:eastAsia="Times New Roman" w:hAnsi="Garamond" w:cs="Times New Roman"/>
                <w:lang w:eastAsia="hr-HR"/>
              </w:rPr>
              <w:t>-</w:t>
            </w:r>
          </w:p>
        </w:tc>
        <w:tc>
          <w:tcPr>
            <w:tcW w:w="1700" w:type="dxa"/>
            <w:gridSpan w:val="4"/>
            <w:shd w:val="clear" w:color="auto" w:fill="auto"/>
            <w:vAlign w:val="center"/>
          </w:tcPr>
          <w:p w14:paraId="048DB512"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sidRPr="00F30D87">
              <w:rPr>
                <w:rFonts w:ascii="Garamond" w:eastAsia="Times New Roman" w:hAnsi="Garamond" w:cs="Times New Roman"/>
                <w:lang w:eastAsia="hr-HR"/>
              </w:rPr>
              <w:t>-</w:t>
            </w:r>
          </w:p>
        </w:tc>
        <w:tc>
          <w:tcPr>
            <w:tcW w:w="1747" w:type="dxa"/>
            <w:shd w:val="clear" w:color="auto" w:fill="auto"/>
            <w:vAlign w:val="center"/>
          </w:tcPr>
          <w:p w14:paraId="4B6818C7" w14:textId="77777777" w:rsidR="00F70FCC" w:rsidRPr="00F30D87" w:rsidRDefault="00F70FCC" w:rsidP="00E42864">
            <w:pPr>
              <w:spacing w:before="40" w:after="40" w:line="240" w:lineRule="auto"/>
              <w:jc w:val="center"/>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6F31CCB9" w14:textId="77777777" w:rsidTr="00972B6D">
        <w:trPr>
          <w:cantSplit/>
        </w:trPr>
        <w:tc>
          <w:tcPr>
            <w:tcW w:w="10314" w:type="dxa"/>
            <w:gridSpan w:val="35"/>
            <w:shd w:val="clear" w:color="auto" w:fill="auto"/>
            <w:vAlign w:val="center"/>
          </w:tcPr>
          <w:p w14:paraId="47228BCA" w14:textId="77777777" w:rsidR="00F30D87" w:rsidRPr="00F30D87" w:rsidRDefault="00F30D87" w:rsidP="00F30D87">
            <w:pPr>
              <w:spacing w:before="40" w:after="40" w:line="240" w:lineRule="auto"/>
              <w:rPr>
                <w:rFonts w:ascii="Garamond" w:eastAsia="Times New Roman" w:hAnsi="Garamond" w:cs="Times New Roman"/>
                <w:lang w:eastAsia="hr-HR"/>
              </w:rPr>
            </w:pPr>
          </w:p>
          <w:p w14:paraId="1359983B" w14:textId="77777777" w:rsidR="00F30D87" w:rsidRPr="00F30D87" w:rsidRDefault="00F30D87" w:rsidP="00F30D87">
            <w:pPr>
              <w:spacing w:before="40" w:after="40" w:line="240" w:lineRule="auto"/>
              <w:rPr>
                <w:rFonts w:ascii="Garamond" w:eastAsia="Times New Roman" w:hAnsi="Garamond" w:cs="Times New Roman"/>
                <w:lang w:eastAsia="hr-HR"/>
              </w:rPr>
            </w:pPr>
          </w:p>
        </w:tc>
      </w:tr>
      <w:tr w:rsidR="00F30D87" w:rsidRPr="00F30D87" w14:paraId="47ABCA91" w14:textId="77777777" w:rsidTr="00972B6D">
        <w:trPr>
          <w:cantSplit/>
        </w:trPr>
        <w:tc>
          <w:tcPr>
            <w:tcW w:w="10314" w:type="dxa"/>
            <w:gridSpan w:val="35"/>
            <w:shd w:val="clear" w:color="auto" w:fill="A6A6A6"/>
            <w:vAlign w:val="center"/>
          </w:tcPr>
          <w:p w14:paraId="6487C55F" w14:textId="77777777" w:rsidR="00F30D87" w:rsidRPr="00F30D87" w:rsidRDefault="00F30D87" w:rsidP="00F30D87">
            <w:pPr>
              <w:spacing w:before="40" w:after="40" w:line="240" w:lineRule="auto"/>
              <w:jc w:val="center"/>
              <w:rPr>
                <w:rFonts w:ascii="Garamond" w:eastAsia="Times New Roman" w:hAnsi="Garamond" w:cs="Arial"/>
                <w:b/>
                <w:sz w:val="24"/>
                <w:szCs w:val="24"/>
                <w:lang w:eastAsia="hr-HR"/>
              </w:rPr>
            </w:pPr>
            <w:r w:rsidRPr="00F30D87">
              <w:rPr>
                <w:rFonts w:ascii="Garamond" w:eastAsia="Times New Roman" w:hAnsi="Garamond" w:cs="Arial"/>
                <w:b/>
                <w:sz w:val="24"/>
                <w:szCs w:val="24"/>
                <w:lang w:eastAsia="hr-HR"/>
              </w:rPr>
              <w:t>ODJELJAK 15. INFORMACIJE O PROPISIMA</w:t>
            </w:r>
          </w:p>
        </w:tc>
      </w:tr>
      <w:tr w:rsidR="00F30D87" w:rsidRPr="00F30D87" w14:paraId="6994CD26" w14:textId="77777777" w:rsidTr="00972B6D">
        <w:trPr>
          <w:cantSplit/>
        </w:trPr>
        <w:tc>
          <w:tcPr>
            <w:tcW w:w="10314" w:type="dxa"/>
            <w:gridSpan w:val="35"/>
            <w:shd w:val="clear" w:color="auto" w:fill="D9D9D9"/>
            <w:vAlign w:val="center"/>
          </w:tcPr>
          <w:p w14:paraId="2486FC96"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15.1. Propisi u području sigurnosti, zdravlja i okoliša / posebni propisi za tvar ili smjesu:</w:t>
            </w:r>
          </w:p>
        </w:tc>
      </w:tr>
      <w:tr w:rsidR="00F30D87" w:rsidRPr="00F30D87" w14:paraId="456A48A1" w14:textId="77777777" w:rsidTr="00972B6D">
        <w:trPr>
          <w:cantSplit/>
        </w:trPr>
        <w:tc>
          <w:tcPr>
            <w:tcW w:w="814" w:type="dxa"/>
            <w:gridSpan w:val="4"/>
            <w:shd w:val="clear" w:color="auto" w:fill="auto"/>
            <w:vAlign w:val="center"/>
          </w:tcPr>
          <w:p w14:paraId="0C8F0FA9" w14:textId="77777777" w:rsidR="00F30D87" w:rsidRPr="00F30D87" w:rsidRDefault="00F30D87" w:rsidP="00F30D87">
            <w:pPr>
              <w:spacing w:before="40" w:after="40" w:line="240" w:lineRule="auto"/>
              <w:rPr>
                <w:rFonts w:ascii="Garamond" w:eastAsia="Times New Roman" w:hAnsi="Garamond" w:cs="Arial"/>
                <w:lang w:eastAsia="hr-HR"/>
              </w:rPr>
            </w:pPr>
          </w:p>
        </w:tc>
        <w:tc>
          <w:tcPr>
            <w:tcW w:w="2120" w:type="dxa"/>
            <w:gridSpan w:val="7"/>
            <w:shd w:val="clear" w:color="auto" w:fill="auto"/>
            <w:vAlign w:val="center"/>
          </w:tcPr>
          <w:p w14:paraId="67588C9A"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EU uredbe:</w:t>
            </w:r>
          </w:p>
        </w:tc>
        <w:tc>
          <w:tcPr>
            <w:tcW w:w="7380" w:type="dxa"/>
            <w:gridSpan w:val="24"/>
            <w:shd w:val="clear" w:color="auto" w:fill="auto"/>
            <w:vAlign w:val="center"/>
          </w:tcPr>
          <w:p w14:paraId="4B16D15A" w14:textId="77777777" w:rsidR="00F30D87" w:rsidRPr="00F30D87" w:rsidRDefault="00F30D87" w:rsidP="00F30D87">
            <w:pPr>
              <w:spacing w:before="40" w:after="40" w:line="240" w:lineRule="auto"/>
              <w:jc w:val="both"/>
              <w:rPr>
                <w:rFonts w:ascii="Garamond" w:eastAsia="Times New Roman" w:hAnsi="Garamond" w:cs="Arial"/>
                <w:lang w:eastAsia="hr-HR"/>
              </w:rPr>
            </w:pPr>
            <w:r w:rsidRPr="00F30D87">
              <w:rPr>
                <w:rFonts w:ascii="Garamond" w:eastAsia="Times New Roman" w:hAnsi="Garamond" w:cs="Arial"/>
                <w:b/>
                <w:lang w:eastAsia="hr-HR"/>
              </w:rPr>
              <w:t>Uredba (EZ-a) br. 1907/2006 [REACH]; Uredba (EZ-a) br. 1272/2008 [CLP].</w:t>
            </w:r>
          </w:p>
        </w:tc>
      </w:tr>
      <w:tr w:rsidR="00F30D87" w:rsidRPr="00F30D87" w14:paraId="5D9AC5A3" w14:textId="77777777" w:rsidTr="00972B6D">
        <w:trPr>
          <w:cantSplit/>
        </w:trPr>
        <w:tc>
          <w:tcPr>
            <w:tcW w:w="814" w:type="dxa"/>
            <w:gridSpan w:val="4"/>
            <w:shd w:val="clear" w:color="auto" w:fill="auto"/>
            <w:vAlign w:val="center"/>
          </w:tcPr>
          <w:p w14:paraId="197127A6" w14:textId="77777777" w:rsidR="00F30D87" w:rsidRPr="00F30D87" w:rsidRDefault="00F30D87" w:rsidP="00F30D87">
            <w:pPr>
              <w:spacing w:before="40" w:after="40" w:line="240" w:lineRule="auto"/>
              <w:rPr>
                <w:rFonts w:ascii="Garamond" w:eastAsia="Times New Roman" w:hAnsi="Garamond" w:cs="Arial"/>
                <w:lang w:eastAsia="hr-HR"/>
              </w:rPr>
            </w:pPr>
          </w:p>
        </w:tc>
        <w:tc>
          <w:tcPr>
            <w:tcW w:w="2120" w:type="dxa"/>
            <w:gridSpan w:val="7"/>
            <w:shd w:val="clear" w:color="auto" w:fill="auto"/>
            <w:vAlign w:val="center"/>
          </w:tcPr>
          <w:p w14:paraId="250AD902"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Autorizacije:</w:t>
            </w:r>
          </w:p>
        </w:tc>
        <w:tc>
          <w:tcPr>
            <w:tcW w:w="7380" w:type="dxa"/>
            <w:gridSpan w:val="24"/>
            <w:shd w:val="clear" w:color="auto" w:fill="auto"/>
            <w:vAlign w:val="center"/>
          </w:tcPr>
          <w:p w14:paraId="2C33E311"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4928DFD6" w14:textId="77777777" w:rsidTr="00972B6D">
        <w:trPr>
          <w:cantSplit/>
        </w:trPr>
        <w:tc>
          <w:tcPr>
            <w:tcW w:w="814" w:type="dxa"/>
            <w:gridSpan w:val="4"/>
            <w:shd w:val="clear" w:color="auto" w:fill="auto"/>
            <w:vAlign w:val="center"/>
          </w:tcPr>
          <w:p w14:paraId="159CDC7A" w14:textId="77777777" w:rsidR="00F30D87" w:rsidRPr="00F30D87" w:rsidRDefault="00F30D87" w:rsidP="00F30D87">
            <w:pPr>
              <w:spacing w:before="40" w:after="40" w:line="240" w:lineRule="auto"/>
              <w:rPr>
                <w:rFonts w:ascii="Garamond" w:eastAsia="Times New Roman" w:hAnsi="Garamond" w:cs="Arial"/>
                <w:lang w:eastAsia="hr-HR"/>
              </w:rPr>
            </w:pPr>
          </w:p>
        </w:tc>
        <w:tc>
          <w:tcPr>
            <w:tcW w:w="2120" w:type="dxa"/>
            <w:gridSpan w:val="7"/>
            <w:shd w:val="clear" w:color="auto" w:fill="auto"/>
            <w:vAlign w:val="center"/>
          </w:tcPr>
          <w:p w14:paraId="3DC2FB21"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Ograničenja:</w:t>
            </w:r>
          </w:p>
        </w:tc>
        <w:tc>
          <w:tcPr>
            <w:tcW w:w="7380" w:type="dxa"/>
            <w:gridSpan w:val="24"/>
            <w:shd w:val="clear" w:color="auto" w:fill="auto"/>
            <w:vAlign w:val="center"/>
          </w:tcPr>
          <w:p w14:paraId="7C28ED69"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1B636339" w14:textId="77777777" w:rsidTr="00972B6D">
        <w:trPr>
          <w:cantSplit/>
        </w:trPr>
        <w:tc>
          <w:tcPr>
            <w:tcW w:w="814" w:type="dxa"/>
            <w:gridSpan w:val="4"/>
            <w:shd w:val="clear" w:color="auto" w:fill="auto"/>
            <w:vAlign w:val="center"/>
          </w:tcPr>
          <w:p w14:paraId="401FF6F9" w14:textId="77777777" w:rsidR="00F30D87" w:rsidRPr="00F30D87" w:rsidRDefault="00F30D87" w:rsidP="00F30D87">
            <w:pPr>
              <w:spacing w:before="40" w:after="40" w:line="240" w:lineRule="auto"/>
              <w:rPr>
                <w:rFonts w:ascii="Garamond" w:eastAsia="Times New Roman" w:hAnsi="Garamond" w:cs="Arial"/>
                <w:lang w:eastAsia="hr-HR"/>
              </w:rPr>
            </w:pPr>
          </w:p>
        </w:tc>
        <w:tc>
          <w:tcPr>
            <w:tcW w:w="2120" w:type="dxa"/>
            <w:gridSpan w:val="7"/>
            <w:shd w:val="clear" w:color="auto" w:fill="auto"/>
            <w:vAlign w:val="center"/>
          </w:tcPr>
          <w:p w14:paraId="25528D51" w14:textId="77777777" w:rsidR="00F30D87" w:rsidRPr="00F30D87" w:rsidRDefault="00F30D87" w:rsidP="00F30D87">
            <w:pPr>
              <w:spacing w:before="40" w:after="40" w:line="240" w:lineRule="auto"/>
              <w:jc w:val="right"/>
              <w:rPr>
                <w:rFonts w:ascii="Garamond" w:eastAsia="Times New Roman" w:hAnsi="Garamond" w:cs="Arial"/>
                <w:b/>
                <w:lang w:eastAsia="hr-HR"/>
              </w:rPr>
            </w:pPr>
            <w:r w:rsidRPr="00F30D87">
              <w:rPr>
                <w:rFonts w:ascii="Garamond" w:eastAsia="Times New Roman" w:hAnsi="Garamond" w:cs="Arial"/>
                <w:b/>
                <w:lang w:eastAsia="hr-HR"/>
              </w:rPr>
              <w:t>Ostale EU uredbe:</w:t>
            </w:r>
          </w:p>
        </w:tc>
        <w:tc>
          <w:tcPr>
            <w:tcW w:w="7380" w:type="dxa"/>
            <w:gridSpan w:val="24"/>
            <w:shd w:val="clear" w:color="auto" w:fill="auto"/>
            <w:vAlign w:val="center"/>
          </w:tcPr>
          <w:p w14:paraId="6B04349D"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758A6203" w14:textId="77777777" w:rsidTr="00972B6D">
        <w:trPr>
          <w:cantSplit/>
        </w:trPr>
        <w:tc>
          <w:tcPr>
            <w:tcW w:w="814" w:type="dxa"/>
            <w:gridSpan w:val="4"/>
            <w:shd w:val="clear" w:color="auto" w:fill="auto"/>
            <w:vAlign w:val="center"/>
          </w:tcPr>
          <w:p w14:paraId="4EE242AB" w14:textId="77777777" w:rsidR="00F30D87" w:rsidRPr="00F30D87" w:rsidRDefault="00F30D87" w:rsidP="00F30D87">
            <w:pPr>
              <w:spacing w:before="40" w:after="40" w:line="240" w:lineRule="auto"/>
              <w:rPr>
                <w:rFonts w:ascii="Garamond" w:eastAsia="Times New Roman" w:hAnsi="Garamond" w:cs="Arial"/>
                <w:lang w:eastAsia="hr-HR"/>
              </w:rPr>
            </w:pPr>
          </w:p>
        </w:tc>
        <w:tc>
          <w:tcPr>
            <w:tcW w:w="2120" w:type="dxa"/>
            <w:gridSpan w:val="7"/>
            <w:shd w:val="clear" w:color="auto" w:fill="auto"/>
            <w:vAlign w:val="center"/>
          </w:tcPr>
          <w:p w14:paraId="59248677" w14:textId="77777777" w:rsidR="00F30D87" w:rsidRPr="00F30D87" w:rsidRDefault="00F30D87" w:rsidP="00F30D87">
            <w:pPr>
              <w:spacing w:before="40" w:after="40" w:line="240" w:lineRule="auto"/>
              <w:jc w:val="right"/>
              <w:rPr>
                <w:rFonts w:ascii="Garamond" w:eastAsia="Times New Roman" w:hAnsi="Garamond" w:cs="Times New Roman"/>
                <w:b/>
                <w:lang w:eastAsia="hr-HR"/>
              </w:rPr>
            </w:pPr>
            <w:r w:rsidRPr="00F30D87">
              <w:rPr>
                <w:rFonts w:ascii="Garamond" w:eastAsia="Times New Roman" w:hAnsi="Garamond" w:cs="Arial"/>
                <w:b/>
                <w:lang w:eastAsia="hr-HR"/>
              </w:rPr>
              <w:t>Nacionalna regulativa:</w:t>
            </w:r>
          </w:p>
        </w:tc>
        <w:tc>
          <w:tcPr>
            <w:tcW w:w="7380" w:type="dxa"/>
            <w:gridSpan w:val="24"/>
            <w:shd w:val="clear" w:color="auto" w:fill="auto"/>
            <w:vAlign w:val="center"/>
          </w:tcPr>
          <w:p w14:paraId="69477618" w14:textId="06C63E5D" w:rsidR="00F30D87" w:rsidRPr="00F30D87" w:rsidRDefault="00F30D87" w:rsidP="009D272A">
            <w:pPr>
              <w:spacing w:before="40" w:after="40" w:line="240" w:lineRule="auto"/>
              <w:jc w:val="both"/>
              <w:rPr>
                <w:rFonts w:ascii="Garamond" w:eastAsia="Times New Roman" w:hAnsi="Garamond" w:cs="Times New Roman"/>
                <w:color w:val="000000"/>
                <w:lang w:eastAsia="hr-HR"/>
              </w:rPr>
            </w:pPr>
            <w:r w:rsidRPr="00F30D87">
              <w:rPr>
                <w:rFonts w:ascii="Garamond" w:eastAsia="Times New Roman" w:hAnsi="Garamond" w:cs="Times New Roman"/>
                <w:b/>
                <w:color w:val="000000"/>
                <w:lang w:eastAsia="hr-HR"/>
              </w:rPr>
              <w:t>Zakon o kemikalijama</w:t>
            </w:r>
            <w:r w:rsidRPr="00F30D87">
              <w:rPr>
                <w:rFonts w:ascii="Garamond" w:eastAsia="Times New Roman" w:hAnsi="Garamond" w:cs="Times New Roman"/>
                <w:color w:val="000000"/>
                <w:lang w:eastAsia="hr-HR"/>
              </w:rPr>
              <w:t xml:space="preserve">; Pravilnik o </w:t>
            </w:r>
            <w:r w:rsidR="00186813">
              <w:rPr>
                <w:rFonts w:ascii="Garamond" w:eastAsia="Times New Roman" w:hAnsi="Garamond" w:cs="Times New Roman"/>
                <w:color w:val="000000"/>
                <w:lang w:eastAsia="hr-HR"/>
              </w:rPr>
              <w:t xml:space="preserve">zaštiti radnika od izloženosti opasnim kemikalijama na radu, </w:t>
            </w:r>
            <w:r w:rsidRPr="00F30D87">
              <w:rPr>
                <w:rFonts w:ascii="Garamond" w:eastAsia="Times New Roman" w:hAnsi="Garamond" w:cs="Times New Roman"/>
                <w:color w:val="000000"/>
                <w:lang w:eastAsia="hr-HR"/>
              </w:rPr>
              <w:t xml:space="preserve">graničnim vrijednostima izloženosti i biološkim graničnim vrijednostima; </w:t>
            </w:r>
            <w:r w:rsidRPr="00F30D87">
              <w:rPr>
                <w:rFonts w:ascii="Garamond" w:eastAsia="Times New Roman" w:hAnsi="Garamond" w:cs="Tahoma"/>
                <w:color w:val="000000"/>
                <w:lang w:eastAsia="hr-HR"/>
              </w:rPr>
              <w:t>Uredba o graničnim vrijednostima sadržaja hlapivih organskih spojeva u određenim bojama i lakovima i proizvodima za  završnu obradu vozila;</w:t>
            </w:r>
            <w:r w:rsidRPr="00F30D87">
              <w:rPr>
                <w:rFonts w:ascii="Garamond" w:eastAsia="Times New Roman" w:hAnsi="Garamond" w:cs="Times New Roman"/>
                <w:color w:val="000000"/>
                <w:lang w:eastAsia="hr-HR"/>
              </w:rPr>
              <w:t xml:space="preserve"> </w:t>
            </w:r>
            <w:r w:rsidRPr="00F30D87">
              <w:rPr>
                <w:rFonts w:ascii="Garamond" w:eastAsia="Times New Roman" w:hAnsi="Garamond" w:cs="Times New Roman"/>
                <w:b/>
                <w:color w:val="000000"/>
                <w:lang w:eastAsia="hr-HR"/>
              </w:rPr>
              <w:t xml:space="preserve">Zakon o </w:t>
            </w:r>
            <w:r w:rsidR="00B31C9E">
              <w:rPr>
                <w:rFonts w:ascii="Garamond" w:eastAsia="Times New Roman" w:hAnsi="Garamond" w:cs="Times New Roman"/>
                <w:b/>
                <w:color w:val="000000"/>
                <w:lang w:eastAsia="hr-HR"/>
              </w:rPr>
              <w:t xml:space="preserve">održivom gospodarenju </w:t>
            </w:r>
            <w:r w:rsidRPr="00F30D87">
              <w:rPr>
                <w:rFonts w:ascii="Garamond" w:eastAsia="Times New Roman" w:hAnsi="Garamond" w:cs="Times New Roman"/>
                <w:b/>
                <w:color w:val="000000"/>
                <w:lang w:eastAsia="hr-HR"/>
              </w:rPr>
              <w:t>otpad</w:t>
            </w:r>
            <w:r w:rsidR="00B31C9E">
              <w:rPr>
                <w:rFonts w:ascii="Garamond" w:eastAsia="Times New Roman" w:hAnsi="Garamond" w:cs="Times New Roman"/>
                <w:b/>
                <w:color w:val="000000"/>
                <w:lang w:eastAsia="hr-HR"/>
              </w:rPr>
              <w:t>om</w:t>
            </w:r>
            <w:r w:rsidRPr="00F30D87">
              <w:rPr>
                <w:rFonts w:ascii="Garamond" w:eastAsia="Times New Roman" w:hAnsi="Garamond" w:cs="Times New Roman"/>
                <w:color w:val="000000"/>
                <w:lang w:eastAsia="hr-HR"/>
              </w:rPr>
              <w:t xml:space="preserve"> i njegovi podzakonski akti;</w:t>
            </w:r>
            <w:r w:rsidRPr="00F30D87">
              <w:rPr>
                <w:rFonts w:ascii="Garamond" w:eastAsia="Times New Roman" w:hAnsi="Garamond" w:cs="Arial"/>
                <w:color w:val="000000"/>
                <w:lang w:eastAsia="hr-HR"/>
              </w:rPr>
              <w:t xml:space="preserve"> </w:t>
            </w:r>
            <w:r w:rsidRPr="00F30D87">
              <w:rPr>
                <w:rFonts w:ascii="Garamond" w:eastAsia="Times New Roman" w:hAnsi="Garamond" w:cs="Arial"/>
                <w:b/>
                <w:color w:val="000000"/>
                <w:lang w:eastAsia="hr-HR"/>
              </w:rPr>
              <w:t>Zakon o prijevozu opasnih tvari</w:t>
            </w:r>
            <w:r w:rsidRPr="00F30D87">
              <w:rPr>
                <w:rFonts w:ascii="Garamond" w:eastAsia="Times New Roman" w:hAnsi="Garamond" w:cs="Arial"/>
                <w:color w:val="000000"/>
                <w:lang w:eastAsia="hr-HR"/>
              </w:rPr>
              <w:t>; Europski sporazum o Međunarodnom cestovnom prijevozu opasnih tvari (ADR); Propis o međunarodnom prijevozu opasnih tvari željeznicom (RID); Pravilnik o prijevozu i rukovanju opasnim tvarima u unutarnjoj plovidbi.</w:t>
            </w:r>
          </w:p>
        </w:tc>
      </w:tr>
      <w:tr w:rsidR="00F30D87" w:rsidRPr="00F30D87" w14:paraId="00AEC0C1" w14:textId="77777777" w:rsidTr="00972B6D">
        <w:trPr>
          <w:cantSplit/>
        </w:trPr>
        <w:tc>
          <w:tcPr>
            <w:tcW w:w="10314" w:type="dxa"/>
            <w:gridSpan w:val="35"/>
            <w:shd w:val="clear" w:color="auto" w:fill="D9D9D9"/>
            <w:vAlign w:val="center"/>
          </w:tcPr>
          <w:p w14:paraId="58DF117D"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15.2. Ocjenjivanje kemijske sigurnosti:</w:t>
            </w:r>
          </w:p>
        </w:tc>
      </w:tr>
      <w:tr w:rsidR="00F30D87" w:rsidRPr="00F30D87" w14:paraId="3A22CE42" w14:textId="77777777" w:rsidTr="00972B6D">
        <w:trPr>
          <w:cantSplit/>
        </w:trPr>
        <w:tc>
          <w:tcPr>
            <w:tcW w:w="814" w:type="dxa"/>
            <w:gridSpan w:val="4"/>
            <w:shd w:val="clear" w:color="auto" w:fill="auto"/>
            <w:vAlign w:val="center"/>
          </w:tcPr>
          <w:p w14:paraId="4B256582" w14:textId="77777777" w:rsidR="00F30D87" w:rsidRPr="00F30D87" w:rsidRDefault="00F30D87" w:rsidP="00F30D87">
            <w:pPr>
              <w:spacing w:before="40" w:after="40" w:line="240" w:lineRule="auto"/>
              <w:rPr>
                <w:rFonts w:ascii="Garamond" w:eastAsia="Times New Roman" w:hAnsi="Garamond" w:cs="Arial"/>
                <w:lang w:eastAsia="hr-HR"/>
              </w:rPr>
            </w:pPr>
          </w:p>
        </w:tc>
        <w:tc>
          <w:tcPr>
            <w:tcW w:w="9500" w:type="dxa"/>
            <w:gridSpan w:val="31"/>
            <w:shd w:val="clear" w:color="auto" w:fill="auto"/>
            <w:vAlign w:val="center"/>
          </w:tcPr>
          <w:p w14:paraId="74B40B4F"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Nije provedeno ocjenjivanje kemijske sigurnosti.</w:t>
            </w:r>
          </w:p>
        </w:tc>
      </w:tr>
      <w:tr w:rsidR="00F30D87" w:rsidRPr="00F30D87" w14:paraId="6F3B5651" w14:textId="77777777" w:rsidTr="00972B6D">
        <w:trPr>
          <w:cantSplit/>
        </w:trPr>
        <w:tc>
          <w:tcPr>
            <w:tcW w:w="10314" w:type="dxa"/>
            <w:gridSpan w:val="35"/>
            <w:shd w:val="clear" w:color="auto" w:fill="auto"/>
            <w:vAlign w:val="center"/>
          </w:tcPr>
          <w:p w14:paraId="644F9DDB" w14:textId="77777777" w:rsidR="00F30D87" w:rsidRPr="00F30D87" w:rsidRDefault="00F30D87" w:rsidP="00F30D87">
            <w:pPr>
              <w:spacing w:before="40" w:after="40" w:line="240" w:lineRule="auto"/>
              <w:rPr>
                <w:rFonts w:ascii="Garamond" w:eastAsia="Times New Roman" w:hAnsi="Garamond" w:cs="Arial"/>
                <w:lang w:eastAsia="hr-HR"/>
              </w:rPr>
            </w:pPr>
          </w:p>
          <w:p w14:paraId="5D67B944" w14:textId="77777777" w:rsidR="00F30D87" w:rsidRPr="00F30D87" w:rsidRDefault="00F30D87" w:rsidP="00F30D87">
            <w:pPr>
              <w:spacing w:before="40" w:after="40" w:line="240" w:lineRule="auto"/>
              <w:rPr>
                <w:rFonts w:ascii="Garamond" w:eastAsia="Times New Roman" w:hAnsi="Garamond" w:cs="Arial"/>
                <w:lang w:eastAsia="hr-HR"/>
              </w:rPr>
            </w:pPr>
          </w:p>
        </w:tc>
      </w:tr>
      <w:tr w:rsidR="00F30D87" w:rsidRPr="00F30D87" w14:paraId="7C95CEEB" w14:textId="77777777" w:rsidTr="00972B6D">
        <w:trPr>
          <w:cantSplit/>
        </w:trPr>
        <w:tc>
          <w:tcPr>
            <w:tcW w:w="10314" w:type="dxa"/>
            <w:gridSpan w:val="35"/>
            <w:shd w:val="clear" w:color="auto" w:fill="A6A6A6"/>
            <w:vAlign w:val="center"/>
          </w:tcPr>
          <w:p w14:paraId="526B61DA" w14:textId="77777777" w:rsidR="00F30D87" w:rsidRPr="00F30D87" w:rsidRDefault="00F30D87" w:rsidP="00F30D87">
            <w:pPr>
              <w:spacing w:before="40" w:after="40" w:line="240" w:lineRule="auto"/>
              <w:jc w:val="center"/>
              <w:rPr>
                <w:rFonts w:ascii="Garamond" w:eastAsia="Times New Roman" w:hAnsi="Garamond" w:cs="Arial"/>
                <w:b/>
                <w:sz w:val="24"/>
                <w:szCs w:val="24"/>
                <w:lang w:eastAsia="hr-HR"/>
              </w:rPr>
            </w:pPr>
            <w:r w:rsidRPr="00F30D87">
              <w:rPr>
                <w:rFonts w:ascii="Garamond" w:eastAsia="Times New Roman" w:hAnsi="Garamond" w:cs="Arial"/>
                <w:b/>
                <w:sz w:val="24"/>
                <w:szCs w:val="24"/>
                <w:lang w:eastAsia="hr-HR"/>
              </w:rPr>
              <w:t>ODJELJAK 16. OSTALE INFORMACIJE</w:t>
            </w:r>
          </w:p>
        </w:tc>
      </w:tr>
      <w:tr w:rsidR="00F30D87" w:rsidRPr="00F30D87" w14:paraId="5567B064" w14:textId="77777777" w:rsidTr="00972B6D">
        <w:trPr>
          <w:cantSplit/>
        </w:trPr>
        <w:tc>
          <w:tcPr>
            <w:tcW w:w="4009" w:type="dxa"/>
            <w:gridSpan w:val="19"/>
            <w:shd w:val="clear" w:color="auto" w:fill="D9D9D9"/>
            <w:vAlign w:val="center"/>
          </w:tcPr>
          <w:p w14:paraId="1A300EB3"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16.1. Navođenje promjena:</w:t>
            </w:r>
          </w:p>
        </w:tc>
        <w:tc>
          <w:tcPr>
            <w:tcW w:w="6305" w:type="dxa"/>
            <w:gridSpan w:val="16"/>
            <w:shd w:val="clear" w:color="auto" w:fill="FFFFFF"/>
            <w:vAlign w:val="center"/>
          </w:tcPr>
          <w:p w14:paraId="40B0B049" w14:textId="2687DC88" w:rsidR="00F30D87" w:rsidRPr="00F30D87" w:rsidRDefault="00F30D87" w:rsidP="00F70FCC">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 xml:space="preserve">Izmjene i dopune odjeljka </w:t>
            </w:r>
            <w:r w:rsidR="00257D2B">
              <w:rPr>
                <w:rFonts w:ascii="Garamond" w:eastAsia="Times New Roman" w:hAnsi="Garamond" w:cs="Times New Roman"/>
                <w:lang w:eastAsia="hr-HR"/>
              </w:rPr>
              <w:t>1</w:t>
            </w:r>
            <w:r w:rsidR="00186813">
              <w:rPr>
                <w:rFonts w:ascii="Garamond" w:eastAsia="Times New Roman" w:hAnsi="Garamond" w:cs="Times New Roman"/>
                <w:lang w:eastAsia="hr-HR"/>
              </w:rPr>
              <w:t xml:space="preserve"> – kontakt podaci dobavljača</w:t>
            </w:r>
            <w:r w:rsidR="00257D2B">
              <w:rPr>
                <w:rFonts w:ascii="Garamond" w:eastAsia="Times New Roman" w:hAnsi="Garamond" w:cs="Times New Roman"/>
                <w:lang w:eastAsia="hr-HR"/>
              </w:rPr>
              <w:t xml:space="preserve"> </w:t>
            </w:r>
          </w:p>
        </w:tc>
      </w:tr>
      <w:tr w:rsidR="00F30D87" w:rsidRPr="00F30D87" w14:paraId="48D0042E" w14:textId="77777777" w:rsidTr="00972B6D">
        <w:trPr>
          <w:cantSplit/>
        </w:trPr>
        <w:tc>
          <w:tcPr>
            <w:tcW w:w="4009" w:type="dxa"/>
            <w:gridSpan w:val="19"/>
            <w:shd w:val="clear" w:color="auto" w:fill="D9D9D9"/>
            <w:vAlign w:val="center"/>
          </w:tcPr>
          <w:p w14:paraId="05E6DE4C"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16.2. Skraćenice:</w:t>
            </w:r>
          </w:p>
        </w:tc>
        <w:tc>
          <w:tcPr>
            <w:tcW w:w="6305" w:type="dxa"/>
            <w:gridSpan w:val="16"/>
            <w:shd w:val="clear" w:color="auto" w:fill="FFFFFF"/>
            <w:vAlign w:val="center"/>
          </w:tcPr>
          <w:p w14:paraId="04EAC7A7"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 xml:space="preserve">ATE – </w:t>
            </w:r>
            <w:r w:rsidRPr="00F30D87">
              <w:rPr>
                <w:rFonts w:ascii="Garamond" w:eastAsia="Times New Roman" w:hAnsi="Garamond" w:cs="Times New Roman"/>
                <w:i/>
                <w:lang w:eastAsia="hr-HR"/>
              </w:rPr>
              <w:t>Acute Toxicity Estimate</w:t>
            </w:r>
            <w:r w:rsidRPr="00F30D87">
              <w:rPr>
                <w:rFonts w:ascii="Garamond" w:eastAsia="Times New Roman" w:hAnsi="Garamond" w:cs="Times New Roman"/>
                <w:lang w:eastAsia="hr-HR"/>
              </w:rPr>
              <w:t xml:space="preserve"> (procjena akutne toksičnosti).</w:t>
            </w:r>
          </w:p>
          <w:p w14:paraId="3DFA146E"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LC</w:t>
            </w:r>
            <w:r w:rsidRPr="00F30D87">
              <w:rPr>
                <w:rFonts w:ascii="Garamond" w:eastAsia="Times New Roman" w:hAnsi="Garamond" w:cs="Times New Roman"/>
                <w:vertAlign w:val="subscript"/>
                <w:lang w:eastAsia="hr-HR"/>
              </w:rPr>
              <w:t>50</w:t>
            </w:r>
            <w:r w:rsidRPr="00F30D87">
              <w:rPr>
                <w:rFonts w:ascii="Garamond" w:eastAsia="Times New Roman" w:hAnsi="Garamond" w:cs="Times New Roman"/>
                <w:lang w:eastAsia="hr-HR"/>
              </w:rPr>
              <w:t xml:space="preserve"> – letalna koncentracija za 50 % izloženih organizama.</w:t>
            </w:r>
          </w:p>
          <w:p w14:paraId="3DEE93BB"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LD</w:t>
            </w:r>
            <w:r w:rsidRPr="00F30D87">
              <w:rPr>
                <w:rFonts w:ascii="Garamond" w:eastAsia="Times New Roman" w:hAnsi="Garamond" w:cs="Times New Roman"/>
                <w:vertAlign w:val="subscript"/>
                <w:lang w:eastAsia="hr-HR"/>
              </w:rPr>
              <w:t>50</w:t>
            </w:r>
            <w:r w:rsidRPr="00F30D87">
              <w:rPr>
                <w:rFonts w:ascii="Garamond" w:eastAsia="Times New Roman" w:hAnsi="Garamond" w:cs="Times New Roman"/>
                <w:lang w:eastAsia="hr-HR"/>
              </w:rPr>
              <w:t xml:space="preserve"> – letalna doza za 50 % izloženih organizama.</w:t>
            </w:r>
          </w:p>
          <w:p w14:paraId="04A649A0"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PBT – postojano, bioperzistentno, toksično.</w:t>
            </w:r>
          </w:p>
          <w:p w14:paraId="7A6326AF"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vPvB – vrlo postojano, vrlo bioakumulativno.</w:t>
            </w:r>
          </w:p>
        </w:tc>
      </w:tr>
      <w:tr w:rsidR="00F30D87" w:rsidRPr="00F30D87" w14:paraId="554D3ACB" w14:textId="77777777" w:rsidTr="00972B6D">
        <w:trPr>
          <w:cantSplit/>
        </w:trPr>
        <w:tc>
          <w:tcPr>
            <w:tcW w:w="4009" w:type="dxa"/>
            <w:gridSpan w:val="19"/>
            <w:shd w:val="clear" w:color="auto" w:fill="D9D9D9"/>
            <w:vAlign w:val="center"/>
          </w:tcPr>
          <w:p w14:paraId="6F3D353F"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16.3. Ključna literatura i izvori podataka:</w:t>
            </w:r>
          </w:p>
        </w:tc>
        <w:tc>
          <w:tcPr>
            <w:tcW w:w="6305" w:type="dxa"/>
            <w:gridSpan w:val="16"/>
            <w:shd w:val="clear" w:color="auto" w:fill="FFFFFF"/>
            <w:vAlign w:val="center"/>
          </w:tcPr>
          <w:p w14:paraId="1A30983E" w14:textId="77777777" w:rsidR="00F30D87" w:rsidRPr="00F30D87" w:rsidRDefault="00F30D87" w:rsidP="00F70FCC">
            <w:pPr>
              <w:spacing w:before="40" w:after="40" w:line="240" w:lineRule="auto"/>
              <w:jc w:val="both"/>
              <w:rPr>
                <w:rFonts w:ascii="Garamond" w:eastAsia="Times New Roman" w:hAnsi="Garamond" w:cs="Times New Roman"/>
                <w:lang w:eastAsia="hr-HR"/>
              </w:rPr>
            </w:pPr>
            <w:r w:rsidRPr="00F30D87">
              <w:rPr>
                <w:rFonts w:ascii="Garamond" w:eastAsia="Times New Roman" w:hAnsi="Garamond" w:cs="Times New Roman"/>
                <w:lang w:eastAsia="hr-HR"/>
              </w:rPr>
              <w:t xml:space="preserve">Sigurnosno-tehnički list proizvođača, tvrtke BASF SE, Njemačka za smjesu </w:t>
            </w:r>
            <w:r w:rsidR="00F70FCC" w:rsidRPr="00F70FCC">
              <w:rPr>
                <w:rFonts w:ascii="Garamond" w:eastAsia="Times New Roman" w:hAnsi="Garamond" w:cs="Times New Roman"/>
                <w:lang w:eastAsia="hr-HR"/>
              </w:rPr>
              <w:t>STORM 4G BB</w:t>
            </w:r>
            <w:r w:rsidR="00F70FCC">
              <w:rPr>
                <w:rFonts w:ascii="Garamond" w:eastAsia="Times New Roman" w:hAnsi="Garamond" w:cs="Times New Roman"/>
                <w:lang w:eastAsia="hr-HR"/>
              </w:rPr>
              <w:t xml:space="preserve"> </w:t>
            </w:r>
            <w:r w:rsidRPr="00F30D87">
              <w:rPr>
                <w:rFonts w:ascii="Garamond" w:eastAsia="Times New Roman" w:hAnsi="Garamond" w:cs="Times New Roman"/>
                <w:lang w:eastAsia="hr-HR"/>
              </w:rPr>
              <w:t xml:space="preserve">od </w:t>
            </w:r>
            <w:r w:rsidR="001F6A47">
              <w:rPr>
                <w:rFonts w:ascii="Garamond" w:eastAsia="Times New Roman" w:hAnsi="Garamond" w:cs="Times New Roman"/>
                <w:lang w:eastAsia="hr-HR"/>
              </w:rPr>
              <w:t>01</w:t>
            </w:r>
            <w:r w:rsidR="009D272A">
              <w:rPr>
                <w:rFonts w:ascii="Garamond" w:eastAsia="Times New Roman" w:hAnsi="Garamond" w:cs="Times New Roman"/>
                <w:lang w:eastAsia="hr-HR"/>
              </w:rPr>
              <w:t>.0</w:t>
            </w:r>
            <w:r w:rsidR="00F70FCC">
              <w:rPr>
                <w:rFonts w:ascii="Garamond" w:eastAsia="Times New Roman" w:hAnsi="Garamond" w:cs="Times New Roman"/>
                <w:lang w:eastAsia="hr-HR"/>
              </w:rPr>
              <w:t>7</w:t>
            </w:r>
            <w:r w:rsidR="009D272A">
              <w:rPr>
                <w:rFonts w:ascii="Garamond" w:eastAsia="Times New Roman" w:hAnsi="Garamond" w:cs="Times New Roman"/>
                <w:lang w:eastAsia="hr-HR"/>
              </w:rPr>
              <w:t>.201</w:t>
            </w:r>
            <w:r w:rsidR="001F6A47">
              <w:rPr>
                <w:rFonts w:ascii="Garamond" w:eastAsia="Times New Roman" w:hAnsi="Garamond" w:cs="Times New Roman"/>
                <w:lang w:eastAsia="hr-HR"/>
              </w:rPr>
              <w:t>7</w:t>
            </w:r>
            <w:r w:rsidRPr="00F30D87">
              <w:rPr>
                <w:rFonts w:ascii="Garamond" w:eastAsia="Times New Roman" w:hAnsi="Garamond" w:cs="Times New Roman"/>
                <w:lang w:eastAsia="hr-HR"/>
              </w:rPr>
              <w:t xml:space="preserve">., verzija </w:t>
            </w:r>
            <w:r w:rsidR="00F70FCC">
              <w:rPr>
                <w:rFonts w:ascii="Garamond" w:eastAsia="Times New Roman" w:hAnsi="Garamond" w:cs="Times New Roman"/>
                <w:lang w:eastAsia="hr-HR"/>
              </w:rPr>
              <w:t>9</w:t>
            </w:r>
            <w:r w:rsidR="009D272A">
              <w:rPr>
                <w:rFonts w:ascii="Garamond" w:eastAsia="Times New Roman" w:hAnsi="Garamond" w:cs="Times New Roman"/>
                <w:lang w:eastAsia="hr-HR"/>
              </w:rPr>
              <w:t>.0</w:t>
            </w:r>
            <w:r w:rsidRPr="00F30D87">
              <w:rPr>
                <w:rFonts w:ascii="Garamond" w:eastAsia="Times New Roman" w:hAnsi="Garamond" w:cs="Times New Roman"/>
                <w:lang w:eastAsia="hr-HR"/>
              </w:rPr>
              <w:t>, ESIS, ICSC, UNEP, IUCLID, IPCS INCHEM, OECD.</w:t>
            </w:r>
          </w:p>
        </w:tc>
      </w:tr>
      <w:tr w:rsidR="00F30D87" w:rsidRPr="00F30D87" w14:paraId="2BEC6BE1" w14:textId="77777777" w:rsidTr="00972B6D">
        <w:trPr>
          <w:cantSplit/>
        </w:trPr>
        <w:tc>
          <w:tcPr>
            <w:tcW w:w="10314" w:type="dxa"/>
            <w:gridSpan w:val="35"/>
            <w:shd w:val="clear" w:color="auto" w:fill="D9D9D9"/>
            <w:vAlign w:val="center"/>
          </w:tcPr>
          <w:p w14:paraId="0ED56766"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16.4. Razvrstavanje i korištenje procedura razvrstavanja za smjese prema CLP:</w:t>
            </w:r>
          </w:p>
        </w:tc>
      </w:tr>
      <w:tr w:rsidR="00F30D87" w:rsidRPr="00F30D87" w14:paraId="0F6D5822" w14:textId="77777777" w:rsidTr="00972B6D">
        <w:trPr>
          <w:cantSplit/>
          <w:trHeight w:val="239"/>
        </w:trPr>
        <w:tc>
          <w:tcPr>
            <w:tcW w:w="814" w:type="dxa"/>
            <w:gridSpan w:val="4"/>
            <w:shd w:val="clear" w:color="auto" w:fill="auto"/>
            <w:vAlign w:val="center"/>
          </w:tcPr>
          <w:p w14:paraId="27F35694" w14:textId="77777777" w:rsidR="00F30D87" w:rsidRPr="00F30D87" w:rsidRDefault="00F30D87" w:rsidP="00F30D87">
            <w:pPr>
              <w:spacing w:before="40" w:after="40" w:line="240" w:lineRule="auto"/>
              <w:jc w:val="center"/>
              <w:rPr>
                <w:rFonts w:ascii="Garamond" w:eastAsia="Times New Roman" w:hAnsi="Garamond" w:cs="Arial"/>
                <w:lang w:eastAsia="hr-HR"/>
              </w:rPr>
            </w:pPr>
          </w:p>
        </w:tc>
        <w:tc>
          <w:tcPr>
            <w:tcW w:w="4658" w:type="dxa"/>
            <w:gridSpan w:val="22"/>
            <w:shd w:val="clear" w:color="auto" w:fill="auto"/>
            <w:vAlign w:val="center"/>
          </w:tcPr>
          <w:p w14:paraId="3D4D3C50" w14:textId="77777777" w:rsidR="00F30D87" w:rsidRPr="00F30D87" w:rsidRDefault="00F30D87" w:rsidP="00F30D87">
            <w:pPr>
              <w:spacing w:before="40" w:after="40" w:line="240" w:lineRule="auto"/>
              <w:jc w:val="center"/>
              <w:rPr>
                <w:rFonts w:ascii="Garamond" w:eastAsia="Times New Roman" w:hAnsi="Garamond" w:cs="Times New Roman"/>
                <w:b/>
                <w:lang w:eastAsia="hr-HR"/>
              </w:rPr>
            </w:pPr>
            <w:r w:rsidRPr="00F30D87">
              <w:rPr>
                <w:rFonts w:ascii="Garamond" w:eastAsia="Times New Roman" w:hAnsi="Garamond" w:cs="Arial"/>
                <w:b/>
                <w:lang w:eastAsia="hr-HR"/>
              </w:rPr>
              <w:t>Razvrstavanje prema CLP</w:t>
            </w:r>
          </w:p>
        </w:tc>
        <w:tc>
          <w:tcPr>
            <w:tcW w:w="4842" w:type="dxa"/>
            <w:gridSpan w:val="9"/>
            <w:shd w:val="clear" w:color="auto" w:fill="auto"/>
            <w:vAlign w:val="center"/>
          </w:tcPr>
          <w:p w14:paraId="570FAD04" w14:textId="77777777" w:rsidR="00F30D87" w:rsidRPr="00F30D87" w:rsidRDefault="00F30D87"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Postupak razvrstavanja</w:t>
            </w:r>
          </w:p>
        </w:tc>
      </w:tr>
      <w:tr w:rsidR="00F30D87" w:rsidRPr="00F30D87" w14:paraId="6CF05FB2" w14:textId="77777777" w:rsidTr="00972B6D">
        <w:trPr>
          <w:cantSplit/>
          <w:trHeight w:val="330"/>
        </w:trPr>
        <w:tc>
          <w:tcPr>
            <w:tcW w:w="814" w:type="dxa"/>
            <w:gridSpan w:val="4"/>
            <w:shd w:val="clear" w:color="auto" w:fill="auto"/>
            <w:vAlign w:val="center"/>
          </w:tcPr>
          <w:p w14:paraId="70DAD67B" w14:textId="77777777" w:rsidR="00F30D87" w:rsidRPr="00F30D87" w:rsidRDefault="00F30D87" w:rsidP="00F30D87">
            <w:pPr>
              <w:spacing w:before="40" w:after="40" w:line="240" w:lineRule="auto"/>
              <w:jc w:val="center"/>
              <w:rPr>
                <w:rFonts w:ascii="Garamond" w:eastAsia="Times New Roman" w:hAnsi="Garamond" w:cs="Arial"/>
                <w:lang w:eastAsia="hr-HR"/>
              </w:rPr>
            </w:pPr>
          </w:p>
        </w:tc>
        <w:tc>
          <w:tcPr>
            <w:tcW w:w="4658" w:type="dxa"/>
            <w:gridSpan w:val="22"/>
            <w:shd w:val="clear" w:color="auto" w:fill="auto"/>
            <w:vAlign w:val="center"/>
          </w:tcPr>
          <w:p w14:paraId="16632D7D" w14:textId="77777777" w:rsidR="000D63A6" w:rsidRDefault="00F70FCC"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H360D</w:t>
            </w:r>
          </w:p>
          <w:p w14:paraId="75D4D12D" w14:textId="77777777" w:rsidR="00F70FCC" w:rsidRPr="00F30D87" w:rsidRDefault="00F70FCC" w:rsidP="00F30D87">
            <w:pPr>
              <w:spacing w:before="40" w:after="40" w:line="240" w:lineRule="auto"/>
              <w:jc w:val="center"/>
              <w:rPr>
                <w:rFonts w:ascii="Garamond" w:eastAsia="Times New Roman" w:hAnsi="Garamond" w:cs="Times New Roman"/>
                <w:lang w:eastAsia="hr-HR"/>
              </w:rPr>
            </w:pPr>
            <w:r>
              <w:rPr>
                <w:rFonts w:ascii="Garamond" w:eastAsia="Times New Roman" w:hAnsi="Garamond" w:cs="Times New Roman"/>
                <w:lang w:eastAsia="hr-HR"/>
              </w:rPr>
              <w:t>H373</w:t>
            </w:r>
          </w:p>
        </w:tc>
        <w:tc>
          <w:tcPr>
            <w:tcW w:w="4842" w:type="dxa"/>
            <w:gridSpan w:val="9"/>
            <w:shd w:val="clear" w:color="auto" w:fill="auto"/>
            <w:vAlign w:val="center"/>
          </w:tcPr>
          <w:p w14:paraId="0069911B" w14:textId="77777777" w:rsidR="000D63A6" w:rsidRPr="00F30D87" w:rsidRDefault="001F6A47" w:rsidP="00F30D87">
            <w:pPr>
              <w:spacing w:before="40" w:after="40" w:line="240" w:lineRule="auto"/>
              <w:jc w:val="center"/>
              <w:rPr>
                <w:rFonts w:ascii="Garamond" w:eastAsia="Times New Roman" w:hAnsi="Garamond" w:cs="Arial"/>
                <w:lang w:eastAsia="hr-HR"/>
              </w:rPr>
            </w:pPr>
            <w:r>
              <w:rPr>
                <w:rFonts w:ascii="Garamond" w:eastAsia="Times New Roman" w:hAnsi="Garamond" w:cs="Arial"/>
                <w:lang w:eastAsia="hr-HR"/>
              </w:rPr>
              <w:t>Prema originalnom STL-u proizvođača</w:t>
            </w:r>
          </w:p>
        </w:tc>
      </w:tr>
      <w:tr w:rsidR="00F30D87" w:rsidRPr="00F30D87" w14:paraId="37CD07F2" w14:textId="77777777" w:rsidTr="00972B6D">
        <w:trPr>
          <w:cantSplit/>
        </w:trPr>
        <w:tc>
          <w:tcPr>
            <w:tcW w:w="10314" w:type="dxa"/>
            <w:gridSpan w:val="35"/>
            <w:shd w:val="clear" w:color="auto" w:fill="D9D9D9"/>
            <w:vAlign w:val="center"/>
          </w:tcPr>
          <w:p w14:paraId="5C9413EB"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16.5. Odgovarajuće H oznake (broj i puni tekst):</w:t>
            </w:r>
          </w:p>
        </w:tc>
      </w:tr>
      <w:tr w:rsidR="00F70FCC" w:rsidRPr="00F30D87" w14:paraId="5AFC4959" w14:textId="77777777" w:rsidTr="00972B6D">
        <w:trPr>
          <w:cantSplit/>
        </w:trPr>
        <w:tc>
          <w:tcPr>
            <w:tcW w:w="675" w:type="dxa"/>
            <w:vMerge w:val="restart"/>
            <w:shd w:val="clear" w:color="auto" w:fill="auto"/>
            <w:vAlign w:val="center"/>
          </w:tcPr>
          <w:p w14:paraId="4FB6A621" w14:textId="77777777" w:rsidR="00F70FCC" w:rsidRPr="00F30D87" w:rsidRDefault="00F70FCC" w:rsidP="00F30D87">
            <w:pPr>
              <w:spacing w:before="40" w:after="40" w:line="240" w:lineRule="auto"/>
              <w:rPr>
                <w:rFonts w:ascii="Garamond" w:eastAsia="Times New Roman" w:hAnsi="Garamond" w:cs="Arial"/>
                <w:lang w:eastAsia="hr-HR"/>
              </w:rPr>
            </w:pPr>
          </w:p>
        </w:tc>
        <w:tc>
          <w:tcPr>
            <w:tcW w:w="1134" w:type="dxa"/>
            <w:gridSpan w:val="6"/>
            <w:vMerge w:val="restart"/>
            <w:shd w:val="clear" w:color="auto" w:fill="auto"/>
            <w:vAlign w:val="center"/>
          </w:tcPr>
          <w:p w14:paraId="2D102A50" w14:textId="77777777" w:rsidR="00F70FCC" w:rsidRPr="00F30D87" w:rsidRDefault="00F70FCC" w:rsidP="00F30D87">
            <w:pPr>
              <w:spacing w:before="40" w:after="40" w:line="240" w:lineRule="auto"/>
              <w:jc w:val="center"/>
              <w:rPr>
                <w:rFonts w:ascii="Garamond" w:eastAsia="Times New Roman" w:hAnsi="Garamond" w:cs="Arial"/>
                <w:b/>
                <w:lang w:eastAsia="hr-HR"/>
              </w:rPr>
            </w:pPr>
            <w:r w:rsidRPr="00F30D87">
              <w:rPr>
                <w:rFonts w:ascii="Garamond" w:eastAsia="Times New Roman" w:hAnsi="Garamond" w:cs="Arial"/>
                <w:b/>
                <w:lang w:eastAsia="hr-HR"/>
              </w:rPr>
              <w:t>H-oznake:</w:t>
            </w:r>
          </w:p>
        </w:tc>
        <w:tc>
          <w:tcPr>
            <w:tcW w:w="1418" w:type="dxa"/>
            <w:gridSpan w:val="6"/>
            <w:shd w:val="clear" w:color="auto" w:fill="auto"/>
            <w:vAlign w:val="center"/>
          </w:tcPr>
          <w:p w14:paraId="60340F3C" w14:textId="77777777" w:rsidR="00F70FCC" w:rsidRPr="00F30D87" w:rsidRDefault="00F70FCC" w:rsidP="00F30D87">
            <w:pPr>
              <w:spacing w:before="40" w:after="40" w:line="240" w:lineRule="auto"/>
              <w:jc w:val="right"/>
              <w:rPr>
                <w:rFonts w:ascii="Garamond" w:eastAsia="Times New Roman" w:hAnsi="Garamond" w:cs="Times New Roman"/>
                <w:lang w:eastAsia="hr-HR"/>
              </w:rPr>
            </w:pPr>
            <w:r>
              <w:rPr>
                <w:rFonts w:ascii="Garamond" w:eastAsia="Times New Roman" w:hAnsi="Garamond" w:cs="Times New Roman"/>
                <w:lang w:eastAsia="hr-HR"/>
              </w:rPr>
              <w:t>300</w:t>
            </w:r>
          </w:p>
        </w:tc>
        <w:tc>
          <w:tcPr>
            <w:tcW w:w="7087" w:type="dxa"/>
            <w:gridSpan w:val="22"/>
            <w:shd w:val="clear" w:color="auto" w:fill="auto"/>
            <w:vAlign w:val="center"/>
          </w:tcPr>
          <w:p w14:paraId="48395846" w14:textId="77777777" w:rsidR="00F70FCC" w:rsidRPr="0088368B" w:rsidRDefault="00F70FCC" w:rsidP="00F30D87">
            <w:pPr>
              <w:spacing w:before="40" w:after="40" w:line="240" w:lineRule="auto"/>
              <w:jc w:val="both"/>
              <w:rPr>
                <w:rFonts w:ascii="Garamond" w:hAnsi="Garamond" w:cs="Times New Roman"/>
              </w:rPr>
            </w:pPr>
            <w:r w:rsidRPr="0088368B">
              <w:rPr>
                <w:rFonts w:ascii="Garamond" w:hAnsi="Garamond" w:cs="Times New Roman"/>
              </w:rPr>
              <w:t>Smrtonosno ako se proguta.</w:t>
            </w:r>
          </w:p>
        </w:tc>
      </w:tr>
      <w:tr w:rsidR="00F70FCC" w:rsidRPr="00F30D87" w14:paraId="717F7546" w14:textId="77777777" w:rsidTr="00972B6D">
        <w:trPr>
          <w:cantSplit/>
        </w:trPr>
        <w:tc>
          <w:tcPr>
            <w:tcW w:w="675" w:type="dxa"/>
            <w:vMerge/>
            <w:shd w:val="clear" w:color="auto" w:fill="auto"/>
            <w:vAlign w:val="center"/>
          </w:tcPr>
          <w:p w14:paraId="1B96C5F5" w14:textId="77777777" w:rsidR="00F70FCC" w:rsidRPr="00F30D87" w:rsidRDefault="00F70FCC" w:rsidP="00F30D87">
            <w:pPr>
              <w:spacing w:before="40" w:after="40" w:line="240" w:lineRule="auto"/>
              <w:rPr>
                <w:rFonts w:ascii="Garamond" w:eastAsia="Times New Roman" w:hAnsi="Garamond" w:cs="Arial"/>
                <w:lang w:eastAsia="hr-HR"/>
              </w:rPr>
            </w:pPr>
          </w:p>
        </w:tc>
        <w:tc>
          <w:tcPr>
            <w:tcW w:w="1134" w:type="dxa"/>
            <w:gridSpan w:val="6"/>
            <w:vMerge/>
            <w:shd w:val="clear" w:color="auto" w:fill="auto"/>
            <w:vAlign w:val="center"/>
          </w:tcPr>
          <w:p w14:paraId="02350DB1" w14:textId="77777777" w:rsidR="00F70FCC" w:rsidRPr="00F30D87" w:rsidRDefault="00F70FCC" w:rsidP="00F30D87">
            <w:pPr>
              <w:spacing w:before="40" w:after="40" w:line="240" w:lineRule="auto"/>
              <w:jc w:val="center"/>
              <w:rPr>
                <w:rFonts w:ascii="Garamond" w:eastAsia="Times New Roman" w:hAnsi="Garamond" w:cs="Arial"/>
                <w:b/>
                <w:lang w:eastAsia="hr-HR"/>
              </w:rPr>
            </w:pPr>
          </w:p>
        </w:tc>
        <w:tc>
          <w:tcPr>
            <w:tcW w:w="1418" w:type="dxa"/>
            <w:gridSpan w:val="6"/>
            <w:shd w:val="clear" w:color="auto" w:fill="auto"/>
            <w:vAlign w:val="center"/>
          </w:tcPr>
          <w:p w14:paraId="485AEFEE" w14:textId="77777777" w:rsidR="00F70FCC" w:rsidRPr="00F30D87" w:rsidRDefault="00F70FCC" w:rsidP="001F6A47">
            <w:pPr>
              <w:spacing w:before="40" w:after="40" w:line="240" w:lineRule="auto"/>
              <w:jc w:val="right"/>
              <w:rPr>
                <w:rFonts w:ascii="Garamond" w:eastAsia="Times New Roman" w:hAnsi="Garamond" w:cs="Times New Roman"/>
                <w:lang w:eastAsia="hr-HR"/>
              </w:rPr>
            </w:pPr>
            <w:r>
              <w:rPr>
                <w:rFonts w:ascii="Garamond" w:eastAsia="Times New Roman" w:hAnsi="Garamond" w:cs="Times New Roman"/>
                <w:lang w:eastAsia="hr-HR"/>
              </w:rPr>
              <w:t>310</w:t>
            </w:r>
          </w:p>
        </w:tc>
        <w:tc>
          <w:tcPr>
            <w:tcW w:w="7087" w:type="dxa"/>
            <w:gridSpan w:val="22"/>
            <w:shd w:val="clear" w:color="auto" w:fill="auto"/>
            <w:vAlign w:val="center"/>
          </w:tcPr>
          <w:p w14:paraId="63B352E1" w14:textId="77777777" w:rsidR="00F70FCC" w:rsidRPr="0088368B" w:rsidRDefault="0088368B" w:rsidP="00F30D87">
            <w:pPr>
              <w:spacing w:before="40" w:after="40" w:line="240" w:lineRule="auto"/>
              <w:jc w:val="both"/>
              <w:rPr>
                <w:rFonts w:ascii="Garamond" w:eastAsia="TTE1C5A728t00" w:hAnsi="Garamond" w:cs="TTE1C5A728t00"/>
              </w:rPr>
            </w:pPr>
            <w:r w:rsidRPr="0088368B">
              <w:rPr>
                <w:rFonts w:ascii="Garamond" w:hAnsi="Garamond" w:cs="Times New Roman"/>
              </w:rPr>
              <w:t>Smrtonosno u dodiru s kožom.</w:t>
            </w:r>
          </w:p>
        </w:tc>
      </w:tr>
      <w:tr w:rsidR="00F70FCC" w:rsidRPr="00F30D87" w14:paraId="4E6C6222" w14:textId="77777777" w:rsidTr="00972B6D">
        <w:trPr>
          <w:cantSplit/>
        </w:trPr>
        <w:tc>
          <w:tcPr>
            <w:tcW w:w="675" w:type="dxa"/>
            <w:vMerge/>
            <w:shd w:val="clear" w:color="auto" w:fill="auto"/>
            <w:vAlign w:val="center"/>
          </w:tcPr>
          <w:p w14:paraId="41C30214" w14:textId="77777777" w:rsidR="00F70FCC" w:rsidRPr="00F30D87" w:rsidRDefault="00F70FCC" w:rsidP="00F30D87">
            <w:pPr>
              <w:spacing w:before="40" w:after="40" w:line="240" w:lineRule="auto"/>
              <w:rPr>
                <w:rFonts w:ascii="Garamond" w:eastAsia="Times New Roman" w:hAnsi="Garamond" w:cs="Arial"/>
                <w:lang w:eastAsia="hr-HR"/>
              </w:rPr>
            </w:pPr>
          </w:p>
        </w:tc>
        <w:tc>
          <w:tcPr>
            <w:tcW w:w="1134" w:type="dxa"/>
            <w:gridSpan w:val="6"/>
            <w:vMerge/>
            <w:shd w:val="clear" w:color="auto" w:fill="auto"/>
            <w:vAlign w:val="center"/>
          </w:tcPr>
          <w:p w14:paraId="713398A6" w14:textId="77777777" w:rsidR="00F70FCC" w:rsidRPr="00F30D87" w:rsidRDefault="00F70FCC" w:rsidP="00F30D87">
            <w:pPr>
              <w:spacing w:before="40" w:after="40" w:line="240" w:lineRule="auto"/>
              <w:jc w:val="center"/>
              <w:rPr>
                <w:rFonts w:ascii="Garamond" w:eastAsia="Times New Roman" w:hAnsi="Garamond" w:cs="Arial"/>
                <w:b/>
                <w:lang w:eastAsia="hr-HR"/>
              </w:rPr>
            </w:pPr>
          </w:p>
        </w:tc>
        <w:tc>
          <w:tcPr>
            <w:tcW w:w="1418" w:type="dxa"/>
            <w:gridSpan w:val="6"/>
            <w:shd w:val="clear" w:color="auto" w:fill="auto"/>
            <w:vAlign w:val="center"/>
          </w:tcPr>
          <w:p w14:paraId="6373FAE9" w14:textId="77777777" w:rsidR="00F70FCC" w:rsidRPr="00F30D87" w:rsidRDefault="00F70FCC" w:rsidP="00F30D87">
            <w:pPr>
              <w:spacing w:before="40" w:after="40" w:line="240" w:lineRule="auto"/>
              <w:jc w:val="right"/>
              <w:rPr>
                <w:rFonts w:ascii="Garamond" w:eastAsia="Times New Roman" w:hAnsi="Garamond" w:cs="Times New Roman"/>
                <w:lang w:eastAsia="hr-HR"/>
              </w:rPr>
            </w:pPr>
            <w:r>
              <w:rPr>
                <w:rFonts w:ascii="Garamond" w:eastAsia="Times New Roman" w:hAnsi="Garamond" w:cs="Times New Roman"/>
                <w:lang w:eastAsia="hr-HR"/>
              </w:rPr>
              <w:t>330</w:t>
            </w:r>
          </w:p>
        </w:tc>
        <w:tc>
          <w:tcPr>
            <w:tcW w:w="7087" w:type="dxa"/>
            <w:gridSpan w:val="22"/>
            <w:shd w:val="clear" w:color="auto" w:fill="auto"/>
            <w:vAlign w:val="center"/>
          </w:tcPr>
          <w:p w14:paraId="736D97FB" w14:textId="77777777" w:rsidR="00F70FCC" w:rsidRPr="0088368B" w:rsidRDefault="0088368B" w:rsidP="00F30D87">
            <w:pPr>
              <w:spacing w:before="40" w:after="40" w:line="240" w:lineRule="auto"/>
              <w:jc w:val="both"/>
              <w:rPr>
                <w:rFonts w:ascii="Garamond" w:hAnsi="Garamond" w:cs="Times New Roman"/>
              </w:rPr>
            </w:pPr>
            <w:r w:rsidRPr="0088368B">
              <w:rPr>
                <w:rFonts w:ascii="Garamond" w:hAnsi="Garamond" w:cs="Times New Roman"/>
              </w:rPr>
              <w:t>Smrtonosno ako se udiše.</w:t>
            </w:r>
          </w:p>
        </w:tc>
      </w:tr>
      <w:tr w:rsidR="00F70FCC" w:rsidRPr="00F30D87" w14:paraId="25182C30" w14:textId="77777777" w:rsidTr="00972B6D">
        <w:trPr>
          <w:cantSplit/>
        </w:trPr>
        <w:tc>
          <w:tcPr>
            <w:tcW w:w="675" w:type="dxa"/>
            <w:vMerge/>
            <w:shd w:val="clear" w:color="auto" w:fill="auto"/>
            <w:vAlign w:val="center"/>
          </w:tcPr>
          <w:p w14:paraId="2EFD8633" w14:textId="77777777" w:rsidR="00F70FCC" w:rsidRPr="00F30D87" w:rsidRDefault="00F70FCC" w:rsidP="00F30D87">
            <w:pPr>
              <w:spacing w:before="40" w:after="40" w:line="240" w:lineRule="auto"/>
              <w:rPr>
                <w:rFonts w:ascii="Garamond" w:eastAsia="Times New Roman" w:hAnsi="Garamond" w:cs="Arial"/>
                <w:lang w:eastAsia="hr-HR"/>
              </w:rPr>
            </w:pPr>
          </w:p>
        </w:tc>
        <w:tc>
          <w:tcPr>
            <w:tcW w:w="1134" w:type="dxa"/>
            <w:gridSpan w:val="6"/>
            <w:vMerge/>
            <w:shd w:val="clear" w:color="auto" w:fill="auto"/>
            <w:vAlign w:val="center"/>
          </w:tcPr>
          <w:p w14:paraId="4F120FD1" w14:textId="77777777" w:rsidR="00F70FCC" w:rsidRPr="00F30D87" w:rsidRDefault="00F70FCC" w:rsidP="00F30D87">
            <w:pPr>
              <w:spacing w:before="40" w:after="40" w:line="240" w:lineRule="auto"/>
              <w:jc w:val="center"/>
              <w:rPr>
                <w:rFonts w:ascii="Garamond" w:eastAsia="Times New Roman" w:hAnsi="Garamond" w:cs="Arial"/>
                <w:b/>
                <w:lang w:eastAsia="hr-HR"/>
              </w:rPr>
            </w:pPr>
          </w:p>
        </w:tc>
        <w:tc>
          <w:tcPr>
            <w:tcW w:w="1418" w:type="dxa"/>
            <w:gridSpan w:val="6"/>
            <w:shd w:val="clear" w:color="auto" w:fill="auto"/>
            <w:vAlign w:val="center"/>
          </w:tcPr>
          <w:p w14:paraId="02F5B519" w14:textId="77777777" w:rsidR="00F70FCC" w:rsidRPr="00F30D87" w:rsidRDefault="00F70FCC" w:rsidP="00F30D87">
            <w:pPr>
              <w:spacing w:before="40" w:after="40" w:line="240" w:lineRule="auto"/>
              <w:jc w:val="right"/>
              <w:rPr>
                <w:rFonts w:ascii="Garamond" w:eastAsia="Times New Roman" w:hAnsi="Garamond" w:cs="Times New Roman"/>
                <w:lang w:eastAsia="hr-HR"/>
              </w:rPr>
            </w:pPr>
            <w:r>
              <w:rPr>
                <w:rFonts w:ascii="Garamond" w:eastAsia="Times New Roman" w:hAnsi="Garamond" w:cs="Times New Roman"/>
                <w:lang w:eastAsia="hr-HR"/>
              </w:rPr>
              <w:t>360D</w:t>
            </w:r>
          </w:p>
        </w:tc>
        <w:tc>
          <w:tcPr>
            <w:tcW w:w="7087" w:type="dxa"/>
            <w:gridSpan w:val="22"/>
            <w:shd w:val="clear" w:color="auto" w:fill="auto"/>
            <w:vAlign w:val="center"/>
          </w:tcPr>
          <w:p w14:paraId="27313056" w14:textId="77777777" w:rsidR="00F70FCC" w:rsidRPr="0088368B" w:rsidRDefault="0088368B" w:rsidP="00F30D87">
            <w:pPr>
              <w:spacing w:before="40" w:after="40" w:line="240" w:lineRule="auto"/>
              <w:jc w:val="both"/>
              <w:rPr>
                <w:rFonts w:ascii="Garamond" w:hAnsi="Garamond" w:cs="Times New Roman"/>
              </w:rPr>
            </w:pPr>
            <w:r w:rsidRPr="0088368B">
              <w:rPr>
                <w:rFonts w:ascii="Garamond" w:hAnsi="Garamond" w:cs="Times New Roman"/>
              </w:rPr>
              <w:t>Može naškoditi nerođenom djetetu.</w:t>
            </w:r>
          </w:p>
        </w:tc>
      </w:tr>
      <w:tr w:rsidR="00F70FCC" w:rsidRPr="00F30D87" w14:paraId="7D3640D9" w14:textId="77777777" w:rsidTr="00972B6D">
        <w:trPr>
          <w:cantSplit/>
        </w:trPr>
        <w:tc>
          <w:tcPr>
            <w:tcW w:w="675" w:type="dxa"/>
            <w:vMerge/>
            <w:shd w:val="clear" w:color="auto" w:fill="auto"/>
            <w:vAlign w:val="center"/>
          </w:tcPr>
          <w:p w14:paraId="2B63E8DB" w14:textId="77777777" w:rsidR="00F70FCC" w:rsidRPr="00F30D87" w:rsidRDefault="00F70FCC" w:rsidP="00F30D87">
            <w:pPr>
              <w:spacing w:before="40" w:after="40" w:line="240" w:lineRule="auto"/>
              <w:rPr>
                <w:rFonts w:ascii="Garamond" w:eastAsia="Times New Roman" w:hAnsi="Garamond" w:cs="Arial"/>
                <w:lang w:eastAsia="hr-HR"/>
              </w:rPr>
            </w:pPr>
          </w:p>
        </w:tc>
        <w:tc>
          <w:tcPr>
            <w:tcW w:w="1134" w:type="dxa"/>
            <w:gridSpan w:val="6"/>
            <w:vMerge/>
            <w:shd w:val="clear" w:color="auto" w:fill="auto"/>
            <w:vAlign w:val="center"/>
          </w:tcPr>
          <w:p w14:paraId="32E8F4F9" w14:textId="77777777" w:rsidR="00F70FCC" w:rsidRPr="00F30D87" w:rsidRDefault="00F70FCC" w:rsidP="00F30D87">
            <w:pPr>
              <w:spacing w:before="40" w:after="40" w:line="240" w:lineRule="auto"/>
              <w:jc w:val="center"/>
              <w:rPr>
                <w:rFonts w:ascii="Garamond" w:eastAsia="Times New Roman" w:hAnsi="Garamond" w:cs="Arial"/>
                <w:b/>
                <w:lang w:eastAsia="hr-HR"/>
              </w:rPr>
            </w:pPr>
          </w:p>
        </w:tc>
        <w:tc>
          <w:tcPr>
            <w:tcW w:w="1418" w:type="dxa"/>
            <w:gridSpan w:val="6"/>
            <w:shd w:val="clear" w:color="auto" w:fill="auto"/>
            <w:vAlign w:val="center"/>
          </w:tcPr>
          <w:p w14:paraId="2E0ABF03" w14:textId="77777777" w:rsidR="00F70FCC" w:rsidRPr="00F30D87" w:rsidRDefault="00F70FCC" w:rsidP="00F30D87">
            <w:pPr>
              <w:spacing w:before="40" w:after="40" w:line="240" w:lineRule="auto"/>
              <w:jc w:val="right"/>
              <w:rPr>
                <w:rFonts w:ascii="Garamond" w:eastAsia="Times New Roman" w:hAnsi="Garamond" w:cs="Times New Roman"/>
                <w:lang w:eastAsia="hr-HR"/>
              </w:rPr>
            </w:pPr>
            <w:r>
              <w:rPr>
                <w:rFonts w:ascii="Garamond" w:eastAsia="Times New Roman" w:hAnsi="Garamond" w:cs="Times New Roman"/>
                <w:lang w:eastAsia="hr-HR"/>
              </w:rPr>
              <w:t>372</w:t>
            </w:r>
          </w:p>
        </w:tc>
        <w:tc>
          <w:tcPr>
            <w:tcW w:w="7087" w:type="dxa"/>
            <w:gridSpan w:val="22"/>
            <w:shd w:val="clear" w:color="auto" w:fill="auto"/>
            <w:vAlign w:val="center"/>
          </w:tcPr>
          <w:p w14:paraId="6D4EA5A9" w14:textId="77777777" w:rsidR="00F70FCC" w:rsidRPr="0088368B" w:rsidRDefault="0088368B" w:rsidP="0088368B">
            <w:pPr>
              <w:spacing w:before="40" w:after="40" w:line="240" w:lineRule="auto"/>
              <w:jc w:val="both"/>
              <w:rPr>
                <w:rFonts w:ascii="Garamond" w:hAnsi="Garamond" w:cs="Times New Roman"/>
              </w:rPr>
            </w:pPr>
            <w:r w:rsidRPr="0088368B">
              <w:rPr>
                <w:rFonts w:ascii="Garamond" w:hAnsi="Garamond" w:cs="Times New Roman"/>
              </w:rPr>
              <w:t>Uzrokuje oštećenje organa &lt;krv&gt; tijekom produljene ili ponavljane izloženosti.</w:t>
            </w:r>
          </w:p>
        </w:tc>
      </w:tr>
      <w:tr w:rsidR="00F70FCC" w:rsidRPr="00F30D87" w14:paraId="01EBE8E7" w14:textId="77777777" w:rsidTr="00972B6D">
        <w:trPr>
          <w:cantSplit/>
        </w:trPr>
        <w:tc>
          <w:tcPr>
            <w:tcW w:w="675" w:type="dxa"/>
            <w:shd w:val="clear" w:color="auto" w:fill="auto"/>
            <w:vAlign w:val="center"/>
          </w:tcPr>
          <w:p w14:paraId="2562B9CC" w14:textId="77777777" w:rsidR="00F70FCC" w:rsidRPr="00F30D87" w:rsidRDefault="00F70FCC" w:rsidP="00F30D87">
            <w:pPr>
              <w:spacing w:before="40" w:after="40" w:line="240" w:lineRule="auto"/>
              <w:rPr>
                <w:rFonts w:ascii="Garamond" w:eastAsia="Times New Roman" w:hAnsi="Garamond" w:cs="Arial"/>
                <w:lang w:eastAsia="hr-HR"/>
              </w:rPr>
            </w:pPr>
          </w:p>
        </w:tc>
        <w:tc>
          <w:tcPr>
            <w:tcW w:w="1134" w:type="dxa"/>
            <w:gridSpan w:val="6"/>
            <w:vMerge/>
            <w:shd w:val="clear" w:color="auto" w:fill="auto"/>
            <w:vAlign w:val="center"/>
          </w:tcPr>
          <w:p w14:paraId="577E8F6A" w14:textId="77777777" w:rsidR="00F70FCC" w:rsidRPr="00F30D87" w:rsidRDefault="00F70FCC" w:rsidP="00F30D87">
            <w:pPr>
              <w:spacing w:before="40" w:after="40" w:line="240" w:lineRule="auto"/>
              <w:jc w:val="center"/>
              <w:rPr>
                <w:rFonts w:ascii="Garamond" w:eastAsia="Times New Roman" w:hAnsi="Garamond" w:cs="Arial"/>
                <w:b/>
                <w:lang w:eastAsia="hr-HR"/>
              </w:rPr>
            </w:pPr>
          </w:p>
        </w:tc>
        <w:tc>
          <w:tcPr>
            <w:tcW w:w="1418" w:type="dxa"/>
            <w:gridSpan w:val="6"/>
            <w:shd w:val="clear" w:color="auto" w:fill="auto"/>
            <w:vAlign w:val="center"/>
          </w:tcPr>
          <w:p w14:paraId="2D50BA37" w14:textId="77777777" w:rsidR="00F70FCC" w:rsidRDefault="00F70FCC" w:rsidP="00F30D87">
            <w:pPr>
              <w:spacing w:before="40" w:after="40" w:line="240" w:lineRule="auto"/>
              <w:jc w:val="right"/>
              <w:rPr>
                <w:rFonts w:ascii="Garamond" w:eastAsia="Times New Roman" w:hAnsi="Garamond" w:cs="Times New Roman"/>
                <w:lang w:eastAsia="hr-HR"/>
              </w:rPr>
            </w:pPr>
            <w:r>
              <w:rPr>
                <w:rFonts w:ascii="Garamond" w:eastAsia="Times New Roman" w:hAnsi="Garamond" w:cs="Times New Roman"/>
                <w:lang w:eastAsia="hr-HR"/>
              </w:rPr>
              <w:t>373</w:t>
            </w:r>
          </w:p>
        </w:tc>
        <w:tc>
          <w:tcPr>
            <w:tcW w:w="7087" w:type="dxa"/>
            <w:gridSpan w:val="22"/>
            <w:shd w:val="clear" w:color="auto" w:fill="auto"/>
            <w:vAlign w:val="center"/>
          </w:tcPr>
          <w:p w14:paraId="0D048841" w14:textId="12C0FE93" w:rsidR="00F70FCC" w:rsidRPr="0088368B" w:rsidRDefault="00186813" w:rsidP="0088368B">
            <w:pPr>
              <w:spacing w:before="40" w:after="40" w:line="240" w:lineRule="auto"/>
              <w:jc w:val="both"/>
              <w:rPr>
                <w:rFonts w:ascii="Garamond" w:hAnsi="Garamond" w:cs="Times New Roman"/>
              </w:rPr>
            </w:pPr>
            <w:r>
              <w:rPr>
                <w:rFonts w:ascii="Garamond" w:hAnsi="Garamond" w:cs="Times New Roman"/>
              </w:rPr>
              <w:t>Može u</w:t>
            </w:r>
            <w:r w:rsidR="0088368B" w:rsidRPr="0088368B">
              <w:rPr>
                <w:rFonts w:ascii="Garamond" w:hAnsi="Garamond" w:cs="Times New Roman"/>
              </w:rPr>
              <w:t>zrok</w:t>
            </w:r>
            <w:r>
              <w:rPr>
                <w:rFonts w:ascii="Garamond" w:hAnsi="Garamond" w:cs="Times New Roman"/>
              </w:rPr>
              <w:t>ovati</w:t>
            </w:r>
            <w:r w:rsidR="0088368B" w:rsidRPr="0088368B">
              <w:rPr>
                <w:rFonts w:ascii="Garamond" w:hAnsi="Garamond" w:cs="Times New Roman"/>
              </w:rPr>
              <w:t xml:space="preserve"> oštećenje organa &lt;krv&gt; tijekom produljene ili ponavljane izloženosti.</w:t>
            </w:r>
          </w:p>
        </w:tc>
      </w:tr>
      <w:tr w:rsidR="00F70FCC" w:rsidRPr="00F30D87" w14:paraId="277CF4FE" w14:textId="77777777" w:rsidTr="00972B6D">
        <w:trPr>
          <w:cantSplit/>
        </w:trPr>
        <w:tc>
          <w:tcPr>
            <w:tcW w:w="675" w:type="dxa"/>
            <w:shd w:val="clear" w:color="auto" w:fill="auto"/>
            <w:vAlign w:val="center"/>
          </w:tcPr>
          <w:p w14:paraId="52529DBD" w14:textId="77777777" w:rsidR="00F70FCC" w:rsidRPr="00F30D87" w:rsidRDefault="00F70FCC" w:rsidP="00F30D87">
            <w:pPr>
              <w:spacing w:before="40" w:after="40" w:line="240" w:lineRule="auto"/>
              <w:rPr>
                <w:rFonts w:ascii="Garamond" w:eastAsia="Times New Roman" w:hAnsi="Garamond" w:cs="Arial"/>
                <w:lang w:eastAsia="hr-HR"/>
              </w:rPr>
            </w:pPr>
          </w:p>
        </w:tc>
        <w:tc>
          <w:tcPr>
            <w:tcW w:w="1134" w:type="dxa"/>
            <w:gridSpan w:val="6"/>
            <w:vMerge/>
            <w:shd w:val="clear" w:color="auto" w:fill="auto"/>
            <w:vAlign w:val="center"/>
          </w:tcPr>
          <w:p w14:paraId="467A41DD" w14:textId="77777777" w:rsidR="00F70FCC" w:rsidRPr="00F30D87" w:rsidRDefault="00F70FCC" w:rsidP="00F30D87">
            <w:pPr>
              <w:spacing w:before="40" w:after="40" w:line="240" w:lineRule="auto"/>
              <w:jc w:val="center"/>
              <w:rPr>
                <w:rFonts w:ascii="Garamond" w:eastAsia="Times New Roman" w:hAnsi="Garamond" w:cs="Arial"/>
                <w:b/>
                <w:lang w:eastAsia="hr-HR"/>
              </w:rPr>
            </w:pPr>
          </w:p>
        </w:tc>
        <w:tc>
          <w:tcPr>
            <w:tcW w:w="1418" w:type="dxa"/>
            <w:gridSpan w:val="6"/>
            <w:shd w:val="clear" w:color="auto" w:fill="auto"/>
            <w:vAlign w:val="center"/>
          </w:tcPr>
          <w:p w14:paraId="5B3DA2D6" w14:textId="77777777" w:rsidR="00F70FCC" w:rsidRDefault="00F70FCC" w:rsidP="00F30D87">
            <w:pPr>
              <w:spacing w:before="40" w:after="40" w:line="240" w:lineRule="auto"/>
              <w:jc w:val="right"/>
              <w:rPr>
                <w:rFonts w:ascii="Garamond" w:eastAsia="Times New Roman" w:hAnsi="Garamond" w:cs="Times New Roman"/>
                <w:lang w:eastAsia="hr-HR"/>
              </w:rPr>
            </w:pPr>
            <w:r>
              <w:rPr>
                <w:rFonts w:ascii="Garamond" w:eastAsia="Times New Roman" w:hAnsi="Garamond" w:cs="Times New Roman"/>
                <w:lang w:eastAsia="hr-HR"/>
              </w:rPr>
              <w:t>400</w:t>
            </w:r>
          </w:p>
        </w:tc>
        <w:tc>
          <w:tcPr>
            <w:tcW w:w="7087" w:type="dxa"/>
            <w:gridSpan w:val="22"/>
            <w:shd w:val="clear" w:color="auto" w:fill="auto"/>
            <w:vAlign w:val="center"/>
          </w:tcPr>
          <w:p w14:paraId="669CC6A1" w14:textId="77777777" w:rsidR="00F70FCC" w:rsidRPr="0088368B" w:rsidRDefault="0088368B" w:rsidP="00F30D87">
            <w:pPr>
              <w:spacing w:before="40" w:after="40" w:line="240" w:lineRule="auto"/>
              <w:jc w:val="both"/>
              <w:rPr>
                <w:rFonts w:ascii="Garamond" w:hAnsi="Garamond" w:cs="Times New Roman"/>
              </w:rPr>
            </w:pPr>
            <w:r w:rsidRPr="0088368B">
              <w:rPr>
                <w:rFonts w:ascii="Garamond" w:hAnsi="Garamond" w:cs="Times New Roman"/>
              </w:rPr>
              <w:t>Vrlo otrovno za vodeni okoliš.</w:t>
            </w:r>
          </w:p>
        </w:tc>
      </w:tr>
      <w:tr w:rsidR="00F70FCC" w:rsidRPr="00F30D87" w14:paraId="0BC3B9BE" w14:textId="77777777" w:rsidTr="00972B6D">
        <w:trPr>
          <w:cantSplit/>
        </w:trPr>
        <w:tc>
          <w:tcPr>
            <w:tcW w:w="675" w:type="dxa"/>
            <w:shd w:val="clear" w:color="auto" w:fill="auto"/>
            <w:vAlign w:val="center"/>
          </w:tcPr>
          <w:p w14:paraId="7FCF7A54" w14:textId="77777777" w:rsidR="00F70FCC" w:rsidRPr="00F30D87" w:rsidRDefault="00F70FCC" w:rsidP="00F30D87">
            <w:pPr>
              <w:spacing w:before="40" w:after="40" w:line="240" w:lineRule="auto"/>
              <w:rPr>
                <w:rFonts w:ascii="Garamond" w:eastAsia="Times New Roman" w:hAnsi="Garamond" w:cs="Arial"/>
                <w:lang w:eastAsia="hr-HR"/>
              </w:rPr>
            </w:pPr>
          </w:p>
        </w:tc>
        <w:tc>
          <w:tcPr>
            <w:tcW w:w="1134" w:type="dxa"/>
            <w:gridSpan w:val="6"/>
            <w:vMerge/>
            <w:shd w:val="clear" w:color="auto" w:fill="auto"/>
            <w:vAlign w:val="center"/>
          </w:tcPr>
          <w:p w14:paraId="5594E259" w14:textId="77777777" w:rsidR="00F70FCC" w:rsidRPr="00F30D87" w:rsidRDefault="00F70FCC" w:rsidP="00F30D87">
            <w:pPr>
              <w:spacing w:before="40" w:after="40" w:line="240" w:lineRule="auto"/>
              <w:jc w:val="center"/>
              <w:rPr>
                <w:rFonts w:ascii="Garamond" w:eastAsia="Times New Roman" w:hAnsi="Garamond" w:cs="Arial"/>
                <w:b/>
                <w:lang w:eastAsia="hr-HR"/>
              </w:rPr>
            </w:pPr>
          </w:p>
        </w:tc>
        <w:tc>
          <w:tcPr>
            <w:tcW w:w="1418" w:type="dxa"/>
            <w:gridSpan w:val="6"/>
            <w:shd w:val="clear" w:color="auto" w:fill="auto"/>
            <w:vAlign w:val="center"/>
          </w:tcPr>
          <w:p w14:paraId="4BBC57A8" w14:textId="77777777" w:rsidR="00F70FCC" w:rsidRDefault="00F70FCC" w:rsidP="00F30D87">
            <w:pPr>
              <w:spacing w:before="40" w:after="40" w:line="240" w:lineRule="auto"/>
              <w:jc w:val="right"/>
              <w:rPr>
                <w:rFonts w:ascii="Garamond" w:eastAsia="Times New Roman" w:hAnsi="Garamond" w:cs="Times New Roman"/>
                <w:lang w:eastAsia="hr-HR"/>
              </w:rPr>
            </w:pPr>
            <w:r>
              <w:rPr>
                <w:rFonts w:ascii="Garamond" w:eastAsia="Times New Roman" w:hAnsi="Garamond" w:cs="Times New Roman"/>
                <w:lang w:eastAsia="hr-HR"/>
              </w:rPr>
              <w:t>410</w:t>
            </w:r>
          </w:p>
        </w:tc>
        <w:tc>
          <w:tcPr>
            <w:tcW w:w="7087" w:type="dxa"/>
            <w:gridSpan w:val="22"/>
            <w:shd w:val="clear" w:color="auto" w:fill="auto"/>
            <w:vAlign w:val="center"/>
          </w:tcPr>
          <w:p w14:paraId="137BB461" w14:textId="77777777" w:rsidR="00F70FCC" w:rsidRPr="0088368B" w:rsidRDefault="0088368B" w:rsidP="00F30D87">
            <w:pPr>
              <w:spacing w:before="40" w:after="40" w:line="240" w:lineRule="auto"/>
              <w:jc w:val="both"/>
              <w:rPr>
                <w:rFonts w:ascii="Garamond" w:hAnsi="Garamond" w:cs="Times New Roman"/>
              </w:rPr>
            </w:pPr>
            <w:r w:rsidRPr="0088368B">
              <w:rPr>
                <w:rFonts w:ascii="Garamond" w:hAnsi="Garamond" w:cs="Times New Roman"/>
              </w:rPr>
              <w:t>Vrlo otrovno za vodeni okoliš, s dugotrajnim učincima.</w:t>
            </w:r>
          </w:p>
        </w:tc>
      </w:tr>
      <w:tr w:rsidR="00F30D87" w:rsidRPr="00F30D87" w14:paraId="3EF3FAF9" w14:textId="77777777" w:rsidTr="00972B6D">
        <w:trPr>
          <w:cantSplit/>
        </w:trPr>
        <w:tc>
          <w:tcPr>
            <w:tcW w:w="3227" w:type="dxa"/>
            <w:gridSpan w:val="13"/>
            <w:shd w:val="clear" w:color="auto" w:fill="D9D9D9"/>
            <w:vAlign w:val="center"/>
          </w:tcPr>
          <w:p w14:paraId="6EB972F4"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16.6. Savjeti za uvježbavanje:</w:t>
            </w:r>
          </w:p>
        </w:tc>
        <w:tc>
          <w:tcPr>
            <w:tcW w:w="7087" w:type="dxa"/>
            <w:gridSpan w:val="22"/>
            <w:shd w:val="clear" w:color="auto" w:fill="FFFFFF"/>
            <w:vAlign w:val="center"/>
          </w:tcPr>
          <w:p w14:paraId="5B7BFF0A"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r w:rsidR="00F30D87" w:rsidRPr="00F30D87" w14:paraId="2FF46DE9" w14:textId="77777777" w:rsidTr="00972B6D">
        <w:trPr>
          <w:cantSplit/>
        </w:trPr>
        <w:tc>
          <w:tcPr>
            <w:tcW w:w="3227" w:type="dxa"/>
            <w:gridSpan w:val="13"/>
            <w:shd w:val="clear" w:color="auto" w:fill="D9D9D9"/>
            <w:vAlign w:val="center"/>
          </w:tcPr>
          <w:p w14:paraId="30F00237" w14:textId="77777777" w:rsidR="00F30D87" w:rsidRPr="00F30D87" w:rsidRDefault="00F30D87" w:rsidP="00F30D87">
            <w:pPr>
              <w:spacing w:before="40" w:after="40" w:line="240" w:lineRule="auto"/>
              <w:rPr>
                <w:rFonts w:ascii="Garamond" w:eastAsia="Times New Roman" w:hAnsi="Garamond" w:cs="Arial"/>
                <w:b/>
                <w:lang w:eastAsia="hr-HR"/>
              </w:rPr>
            </w:pPr>
            <w:r w:rsidRPr="00F30D87">
              <w:rPr>
                <w:rFonts w:ascii="Garamond" w:eastAsia="Times New Roman" w:hAnsi="Garamond" w:cs="Arial"/>
                <w:b/>
                <w:lang w:eastAsia="hr-HR"/>
              </w:rPr>
              <w:t>16.7. Daljnje obavijesti:</w:t>
            </w:r>
          </w:p>
        </w:tc>
        <w:tc>
          <w:tcPr>
            <w:tcW w:w="7087" w:type="dxa"/>
            <w:gridSpan w:val="22"/>
            <w:shd w:val="clear" w:color="auto" w:fill="FFFFFF"/>
            <w:vAlign w:val="center"/>
          </w:tcPr>
          <w:p w14:paraId="0291D712" w14:textId="77777777" w:rsidR="00F30D87" w:rsidRPr="00F30D87" w:rsidRDefault="00F30D87" w:rsidP="00F30D87">
            <w:pPr>
              <w:spacing w:before="40" w:after="40" w:line="240" w:lineRule="auto"/>
              <w:rPr>
                <w:rFonts w:ascii="Garamond" w:eastAsia="Times New Roman" w:hAnsi="Garamond" w:cs="Times New Roman"/>
                <w:lang w:eastAsia="hr-HR"/>
              </w:rPr>
            </w:pPr>
            <w:r w:rsidRPr="00F30D87">
              <w:rPr>
                <w:rFonts w:ascii="Garamond" w:eastAsia="Times New Roman" w:hAnsi="Garamond" w:cs="Times New Roman"/>
                <w:lang w:eastAsia="hr-HR"/>
              </w:rPr>
              <w:t>-</w:t>
            </w:r>
          </w:p>
        </w:tc>
      </w:tr>
    </w:tbl>
    <w:p w14:paraId="4F29491B" w14:textId="77777777" w:rsidR="00F30D87" w:rsidRPr="00F30D87" w:rsidRDefault="00F30D87" w:rsidP="00F30D87">
      <w:pPr>
        <w:spacing w:before="40" w:after="40" w:line="240" w:lineRule="auto"/>
        <w:rPr>
          <w:rFonts w:ascii="Garamond" w:eastAsia="Times New Roman" w:hAnsi="Garamond" w:cs="Arial"/>
          <w:lang w:eastAsia="hr-HR"/>
        </w:rPr>
      </w:pPr>
    </w:p>
    <w:p w14:paraId="7DE669E5" w14:textId="77777777" w:rsidR="00F30D87" w:rsidRPr="00F30D87" w:rsidRDefault="00F30D87" w:rsidP="00F30D87">
      <w:pPr>
        <w:spacing w:before="40" w:after="40" w:line="240" w:lineRule="auto"/>
        <w:rPr>
          <w:rFonts w:ascii="Garamond" w:eastAsia="Times New Roman" w:hAnsi="Garamond" w:cs="Arial"/>
          <w:lang w:eastAsia="hr-HR"/>
        </w:rPr>
      </w:pPr>
    </w:p>
    <w:tbl>
      <w:tblPr>
        <w:tblW w:w="10314" w:type="dxa"/>
        <w:tblBorders>
          <w:top w:val="single" w:sz="4" w:space="0" w:color="auto"/>
          <w:left w:val="single" w:sz="4" w:space="0" w:color="auto"/>
          <w:bottom w:val="single" w:sz="4" w:space="0" w:color="auto"/>
          <w:right w:val="single" w:sz="4" w:space="0" w:color="auto"/>
          <w:insideH w:val="dotted" w:sz="4" w:space="0" w:color="969696"/>
          <w:insideV w:val="dotted" w:sz="4" w:space="0" w:color="auto"/>
        </w:tblBorders>
        <w:tblLayout w:type="fixed"/>
        <w:tblLook w:val="0000" w:firstRow="0" w:lastRow="0" w:firstColumn="0" w:lastColumn="0" w:noHBand="0" w:noVBand="0"/>
      </w:tblPr>
      <w:tblGrid>
        <w:gridCol w:w="10314"/>
      </w:tblGrid>
      <w:tr w:rsidR="00F30D87" w:rsidRPr="00F30D87" w14:paraId="5CD5DED0" w14:textId="77777777" w:rsidTr="00972B6D">
        <w:trPr>
          <w:cantSplit/>
        </w:trPr>
        <w:tc>
          <w:tcPr>
            <w:tcW w:w="10314" w:type="dxa"/>
            <w:shd w:val="clear" w:color="auto" w:fill="C0C0C0"/>
          </w:tcPr>
          <w:p w14:paraId="0B797546" w14:textId="77777777" w:rsidR="00F30D87" w:rsidRPr="00F30D87" w:rsidRDefault="00F30D87" w:rsidP="00F30D87">
            <w:pPr>
              <w:spacing w:before="40" w:after="40" w:line="240" w:lineRule="auto"/>
              <w:jc w:val="center"/>
              <w:rPr>
                <w:rFonts w:ascii="Garamond" w:eastAsia="Times New Roman" w:hAnsi="Garamond" w:cs="Arial"/>
                <w:b/>
                <w:caps/>
                <w:lang w:eastAsia="hr-HR"/>
              </w:rPr>
            </w:pPr>
            <w:r w:rsidRPr="00F30D87">
              <w:rPr>
                <w:rFonts w:ascii="Garamond" w:eastAsia="Times New Roman" w:hAnsi="Garamond" w:cs="Arial"/>
                <w:b/>
                <w:caps/>
                <w:lang w:eastAsia="hr-HR"/>
              </w:rPr>
              <w:t>PRILOG:</w:t>
            </w:r>
          </w:p>
          <w:p w14:paraId="4D94B44D" w14:textId="77777777" w:rsidR="00F30D87" w:rsidRPr="00F30D87" w:rsidRDefault="00F30D87" w:rsidP="00F30D87">
            <w:pPr>
              <w:spacing w:before="40" w:after="40" w:line="240" w:lineRule="auto"/>
              <w:jc w:val="center"/>
              <w:rPr>
                <w:rFonts w:ascii="Garamond" w:eastAsia="Times New Roman" w:hAnsi="Garamond" w:cs="Arial"/>
                <w:b/>
                <w:caps/>
                <w:lang w:eastAsia="hr-HR"/>
              </w:rPr>
            </w:pPr>
            <w:r w:rsidRPr="00F30D87">
              <w:rPr>
                <w:rFonts w:ascii="Garamond" w:eastAsia="Times New Roman" w:hAnsi="Garamond" w:cs="Arial"/>
                <w:b/>
                <w:caps/>
                <w:lang w:eastAsia="hr-HR"/>
              </w:rPr>
              <w:t>Scenariji izloženosti sukladno Izvješću o kemijskoj sigurnosti</w:t>
            </w:r>
          </w:p>
        </w:tc>
      </w:tr>
      <w:tr w:rsidR="00F30D87" w:rsidRPr="00F30D87" w14:paraId="70D3FB9E" w14:textId="77777777" w:rsidTr="00972B6D">
        <w:trPr>
          <w:cantSplit/>
        </w:trPr>
        <w:tc>
          <w:tcPr>
            <w:tcW w:w="10314" w:type="dxa"/>
          </w:tcPr>
          <w:p w14:paraId="13D1C089" w14:textId="77777777" w:rsidR="00F30D87" w:rsidRPr="00F30D87" w:rsidRDefault="00F30D87" w:rsidP="00F30D87">
            <w:pPr>
              <w:spacing w:before="40" w:after="40" w:line="240" w:lineRule="auto"/>
              <w:jc w:val="both"/>
              <w:rPr>
                <w:rFonts w:ascii="Garamond" w:eastAsia="Times New Roman" w:hAnsi="Garamond" w:cs="Times New Roman"/>
                <w:szCs w:val="20"/>
                <w:lang w:eastAsia="hr-HR"/>
              </w:rPr>
            </w:pPr>
            <w:r w:rsidRPr="00F30D87">
              <w:rPr>
                <w:rFonts w:ascii="Garamond" w:eastAsia="Times New Roman" w:hAnsi="Garamond" w:cs="Times New Roman"/>
                <w:szCs w:val="20"/>
                <w:lang w:eastAsia="hr-HR"/>
              </w:rPr>
              <w:t>-</w:t>
            </w:r>
          </w:p>
        </w:tc>
      </w:tr>
    </w:tbl>
    <w:p w14:paraId="0F68D0EA" w14:textId="77777777" w:rsidR="00935A98" w:rsidRDefault="00935A98"/>
    <w:sectPr w:rsidR="00935A98" w:rsidSect="00972B6D">
      <w:headerReference w:type="even" r:id="rId17"/>
      <w:headerReference w:type="default" r:id="rId18"/>
      <w:footerReference w:type="defaul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3CB11" w14:textId="77777777" w:rsidR="0040444E" w:rsidRDefault="0040444E">
      <w:pPr>
        <w:spacing w:after="0" w:line="240" w:lineRule="auto"/>
      </w:pPr>
      <w:r>
        <w:separator/>
      </w:r>
    </w:p>
  </w:endnote>
  <w:endnote w:type="continuationSeparator" w:id="0">
    <w:p w14:paraId="5D908309" w14:textId="77777777" w:rsidR="0040444E" w:rsidRDefault="0040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TE1C5A72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34A9" w14:textId="77777777" w:rsidR="000C4AC2" w:rsidRDefault="000C4AC2" w:rsidP="00972B6D">
    <w:pPr>
      <w:pStyle w:val="Footer"/>
      <w:spacing w:after="120"/>
    </w:pPr>
    <w:r>
      <w:rPr>
        <w:noProof/>
      </w:rPr>
      <mc:AlternateContent>
        <mc:Choice Requires="wps">
          <w:drawing>
            <wp:anchor distT="0" distB="0" distL="114300" distR="114300" simplePos="0" relativeHeight="251659264" behindDoc="0" locked="0" layoutInCell="1" allowOverlap="1" wp14:anchorId="0DE76D67" wp14:editId="025CBAA0">
              <wp:simplePos x="0" y="0"/>
              <wp:positionH relativeFrom="column">
                <wp:posOffset>-1905</wp:posOffset>
              </wp:positionH>
              <wp:positionV relativeFrom="paragraph">
                <wp:posOffset>170815</wp:posOffset>
              </wp:positionV>
              <wp:extent cx="6579870" cy="26289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03410" w14:textId="77777777" w:rsidR="000C4AC2" w:rsidRPr="00134C56" w:rsidRDefault="000C4AC2" w:rsidP="00972B6D">
                          <w:pPr>
                            <w:rPr>
                              <w:b/>
                            </w:rPr>
                          </w:pPr>
                          <w:r>
                            <w:rPr>
                              <w:rFonts w:ascii="Garamond" w:hAnsi="Garamond"/>
                              <w:b/>
                              <w:sz w:val="24"/>
                              <w:szCs w:val="24"/>
                            </w:rPr>
                            <w:t xml:space="preserve">HZTA klasa: </w:t>
                          </w:r>
                          <w:r w:rsidR="00A160B5">
                            <w:rPr>
                              <w:rFonts w:ascii="Garamond" w:hAnsi="Garamond"/>
                              <w:b/>
                              <w:sz w:val="24"/>
                              <w:szCs w:val="24"/>
                            </w:rPr>
                            <w:t>050-03-01/14-6746</w:t>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t>11.08.2017.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E76D67" id="_x0000_t202" coordsize="21600,21600" o:spt="202" path="m,l,21600r21600,l21600,xe">
              <v:stroke joinstyle="miter"/>
              <v:path gradientshapeok="t" o:connecttype="rect"/>
            </v:shapetype>
            <v:shape id="Text Box 9" o:spid="_x0000_s1026" type="#_x0000_t202" style="position:absolute;margin-left:-.15pt;margin-top:13.45pt;width:518.1pt;height:2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" stroked="f">
              <v:textbox style="mso-fit-shape-to-text:t">
                <w:txbxContent>
                  <w:p w14:paraId="3A703410" w14:textId="77777777" w:rsidR="000C4AC2" w:rsidRPr="00134C56" w:rsidRDefault="000C4AC2" w:rsidP="00972B6D">
                    <w:pPr>
                      <w:rPr>
                        <w:b/>
                      </w:rPr>
                    </w:pPr>
                    <w:r>
                      <w:rPr>
                        <w:rFonts w:ascii="Garamond" w:hAnsi="Garamond"/>
                        <w:b/>
                        <w:sz w:val="24"/>
                        <w:szCs w:val="24"/>
                      </w:rPr>
                      <w:t xml:space="preserve">HZTA klasa: </w:t>
                    </w:r>
                    <w:r w:rsidR="00A160B5">
                      <w:rPr>
                        <w:rFonts w:ascii="Garamond" w:hAnsi="Garamond"/>
                        <w:b/>
                        <w:sz w:val="24"/>
                        <w:szCs w:val="24"/>
                      </w:rPr>
                      <w:t>050-03-01/14-6746</w:t>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r>
                    <w:r w:rsidR="00A160B5">
                      <w:rPr>
                        <w:rFonts w:ascii="Garamond" w:hAnsi="Garamond"/>
                        <w:b/>
                        <w:sz w:val="24"/>
                        <w:szCs w:val="24"/>
                      </w:rPr>
                      <w:tab/>
                      <w:t>11.08.2017.</w:t>
                    </w:r>
                  </w:p>
                </w:txbxContent>
              </v:textbox>
            </v:shape>
          </w:pict>
        </mc:Fallback>
      </mc:AlternateContent>
    </w:r>
    <w:r>
      <w:t xml:space="preserve">          </w:t>
    </w:r>
  </w:p>
  <w:p w14:paraId="1DE9F6DC" w14:textId="77777777" w:rsidR="000C4AC2" w:rsidRPr="00134C56" w:rsidRDefault="000C4AC2" w:rsidP="00972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65AC" w14:textId="77777777" w:rsidR="0040444E" w:rsidRDefault="0040444E">
      <w:pPr>
        <w:spacing w:after="0" w:line="240" w:lineRule="auto"/>
      </w:pPr>
      <w:r>
        <w:separator/>
      </w:r>
    </w:p>
  </w:footnote>
  <w:footnote w:type="continuationSeparator" w:id="0">
    <w:p w14:paraId="571B6B59" w14:textId="77777777" w:rsidR="0040444E" w:rsidRDefault="0040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0A16" w14:textId="77777777" w:rsidR="000C4AC2" w:rsidRDefault="000C4AC2" w:rsidP="00972B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1CDE6" w14:textId="77777777" w:rsidR="000C4AC2" w:rsidRDefault="000C4AC2" w:rsidP="00972B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3542" w14:textId="77777777" w:rsidR="000C4AC2" w:rsidRPr="007305F3" w:rsidRDefault="000C4AC2" w:rsidP="00972B6D">
    <w:pPr>
      <w:pStyle w:val="Title"/>
      <w:spacing w:before="40" w:after="40"/>
      <w:ind w:right="-1"/>
      <w:rPr>
        <w:rFonts w:ascii="Garamond" w:hAnsi="Garamond"/>
        <w:sz w:val="28"/>
        <w:szCs w:val="28"/>
      </w:rPr>
    </w:pPr>
    <w:r w:rsidRPr="007305F3">
      <w:rPr>
        <w:rFonts w:ascii="Garamond" w:hAnsi="Garamond"/>
        <w:sz w:val="28"/>
        <w:szCs w:val="28"/>
      </w:rPr>
      <w:t>SIGURNOSNO-TEHNIČKI LIST</w:t>
    </w:r>
  </w:p>
  <w:p w14:paraId="09E8EB30" w14:textId="77777777" w:rsidR="000C4AC2" w:rsidRPr="007305F3" w:rsidRDefault="000C4AC2" w:rsidP="00972B6D">
    <w:pPr>
      <w:pStyle w:val="Title"/>
      <w:spacing w:before="40" w:after="40"/>
      <w:ind w:right="-1"/>
      <w:rPr>
        <w:rFonts w:ascii="Garamond" w:hAnsi="Garamond"/>
        <w:sz w:val="28"/>
        <w:szCs w:val="28"/>
      </w:rPr>
    </w:pPr>
    <w:r w:rsidRPr="007305F3">
      <w:rPr>
        <w:rFonts w:ascii="Garamond" w:hAnsi="Garamond"/>
        <w:sz w:val="28"/>
        <w:szCs w:val="28"/>
      </w:rPr>
      <w:t>Prema Uredbi (EZ-a) br. 1907/2006</w:t>
    </w:r>
  </w:p>
  <w:p w14:paraId="47934B7B" w14:textId="77777777" w:rsidR="000C4AC2" w:rsidRPr="007305F3" w:rsidRDefault="000C4AC2" w:rsidP="00972B6D">
    <w:pPr>
      <w:pStyle w:val="Header"/>
      <w:tabs>
        <w:tab w:val="clear" w:pos="4536"/>
        <w:tab w:val="clear" w:pos="9072"/>
      </w:tabs>
      <w:spacing w:before="40" w:after="40"/>
      <w:jc w:val="right"/>
      <w:rPr>
        <w:rFonts w:ascii="Garamond" w:hAnsi="Garamond"/>
        <w:sz w:val="22"/>
        <w:szCs w:val="22"/>
      </w:rPr>
    </w:pPr>
    <w:r w:rsidRPr="007305F3">
      <w:rPr>
        <w:rFonts w:ascii="Garamond" w:hAnsi="Garamond"/>
        <w:sz w:val="22"/>
        <w:szCs w:val="22"/>
      </w:rPr>
      <w:t xml:space="preserve">Stranica </w:t>
    </w:r>
    <w:r w:rsidRPr="007305F3">
      <w:rPr>
        <w:rStyle w:val="PageNumber"/>
        <w:rFonts w:ascii="Garamond" w:hAnsi="Garamond"/>
        <w:b/>
        <w:sz w:val="22"/>
        <w:szCs w:val="22"/>
      </w:rPr>
      <w:fldChar w:fldCharType="begin"/>
    </w:r>
    <w:r w:rsidRPr="007305F3">
      <w:rPr>
        <w:rStyle w:val="PageNumber"/>
        <w:rFonts w:ascii="Garamond" w:hAnsi="Garamond"/>
        <w:b/>
        <w:sz w:val="22"/>
        <w:szCs w:val="22"/>
      </w:rPr>
      <w:instrText xml:space="preserve">PAGE  </w:instrText>
    </w:r>
    <w:r w:rsidRPr="007305F3">
      <w:rPr>
        <w:rStyle w:val="PageNumber"/>
        <w:rFonts w:ascii="Garamond" w:hAnsi="Garamond"/>
        <w:b/>
        <w:sz w:val="22"/>
        <w:szCs w:val="22"/>
      </w:rPr>
      <w:fldChar w:fldCharType="separate"/>
    </w:r>
    <w:r w:rsidR="007910F8">
      <w:rPr>
        <w:rStyle w:val="PageNumber"/>
        <w:rFonts w:ascii="Garamond" w:hAnsi="Garamond"/>
        <w:b/>
        <w:noProof/>
        <w:sz w:val="22"/>
        <w:szCs w:val="22"/>
      </w:rPr>
      <w:t>2</w:t>
    </w:r>
    <w:r w:rsidRPr="007305F3">
      <w:rPr>
        <w:rStyle w:val="PageNumber"/>
        <w:rFonts w:ascii="Garamond" w:hAnsi="Garamond"/>
        <w:b/>
        <w:sz w:val="22"/>
        <w:szCs w:val="22"/>
      </w:rPr>
      <w:fldChar w:fldCharType="end"/>
    </w:r>
    <w:r w:rsidRPr="007305F3">
      <w:rPr>
        <w:rStyle w:val="PageNumber"/>
        <w:rFonts w:ascii="Garamond" w:hAnsi="Garamond"/>
        <w:sz w:val="22"/>
        <w:szCs w:val="22"/>
      </w:rPr>
      <w:t xml:space="preserve"> </w:t>
    </w:r>
    <w:r w:rsidRPr="007305F3">
      <w:rPr>
        <w:rFonts w:ascii="Garamond" w:hAnsi="Garamond"/>
        <w:sz w:val="22"/>
        <w:szCs w:val="22"/>
      </w:rPr>
      <w:t xml:space="preserve">od </w:t>
    </w:r>
    <w:r w:rsidRPr="007305F3">
      <w:rPr>
        <w:rFonts w:ascii="Garamond" w:hAnsi="Garamond"/>
        <w:b/>
        <w:sz w:val="22"/>
        <w:szCs w:val="22"/>
      </w:rPr>
      <w:fldChar w:fldCharType="begin"/>
    </w:r>
    <w:r w:rsidRPr="007305F3">
      <w:rPr>
        <w:rFonts w:ascii="Garamond" w:hAnsi="Garamond"/>
        <w:b/>
        <w:sz w:val="22"/>
        <w:szCs w:val="22"/>
      </w:rPr>
      <w:instrText xml:space="preserve"> NUMPAGES </w:instrText>
    </w:r>
    <w:r w:rsidRPr="007305F3">
      <w:rPr>
        <w:rFonts w:ascii="Garamond" w:hAnsi="Garamond"/>
        <w:b/>
        <w:sz w:val="22"/>
        <w:szCs w:val="22"/>
      </w:rPr>
      <w:fldChar w:fldCharType="separate"/>
    </w:r>
    <w:r w:rsidR="007910F8">
      <w:rPr>
        <w:rFonts w:ascii="Garamond" w:hAnsi="Garamond"/>
        <w:b/>
        <w:noProof/>
        <w:sz w:val="22"/>
        <w:szCs w:val="22"/>
      </w:rPr>
      <w:t>11</w:t>
    </w:r>
    <w:r w:rsidRPr="007305F3">
      <w:rPr>
        <w:rFonts w:ascii="Garamond" w:hAnsi="Garamond"/>
        <w:b/>
        <w:sz w:val="22"/>
        <w:szCs w:val="22"/>
      </w:rPr>
      <w:fldChar w:fldCharType="end"/>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19"/>
      <w:gridCol w:w="1719"/>
      <w:gridCol w:w="1719"/>
      <w:gridCol w:w="1719"/>
      <w:gridCol w:w="1719"/>
      <w:gridCol w:w="1719"/>
    </w:tblGrid>
    <w:tr w:rsidR="000C4AC2" w:rsidRPr="00AD57C6" w14:paraId="00F66890" w14:textId="77777777" w:rsidTr="00972B6D">
      <w:tc>
        <w:tcPr>
          <w:tcW w:w="10314" w:type="dxa"/>
          <w:gridSpan w:val="6"/>
          <w:shd w:val="clear" w:color="auto" w:fill="auto"/>
          <w:vAlign w:val="center"/>
        </w:tcPr>
        <w:p w14:paraId="78C38C9D" w14:textId="77777777" w:rsidR="000C4AC2" w:rsidRPr="000B4751" w:rsidRDefault="000C4AC2" w:rsidP="00972B6D">
          <w:pPr>
            <w:pStyle w:val="Header"/>
            <w:spacing w:before="40" w:after="40"/>
            <w:jc w:val="center"/>
            <w:rPr>
              <w:rFonts w:ascii="Garamond" w:hAnsi="Garamond"/>
              <w:b/>
            </w:rPr>
          </w:pPr>
          <w:r w:rsidRPr="00736B1E">
            <w:rPr>
              <w:rFonts w:ascii="Garamond" w:hAnsi="Garamond"/>
              <w:b/>
            </w:rPr>
            <w:t>STORM 4G BB</w:t>
          </w:r>
        </w:p>
      </w:tc>
    </w:tr>
    <w:tr w:rsidR="000C4AC2" w:rsidRPr="00AD57C6" w14:paraId="5CDFE580" w14:textId="77777777" w:rsidTr="00972B6D">
      <w:tc>
        <w:tcPr>
          <w:tcW w:w="1719" w:type="dxa"/>
          <w:shd w:val="clear" w:color="auto" w:fill="auto"/>
          <w:vAlign w:val="center"/>
        </w:tcPr>
        <w:p w14:paraId="081603CE" w14:textId="77777777" w:rsidR="000C4AC2" w:rsidRPr="00AD57C6" w:rsidRDefault="000C4AC2" w:rsidP="00972B6D">
          <w:pPr>
            <w:pStyle w:val="Header"/>
            <w:spacing w:before="40" w:after="40"/>
            <w:jc w:val="center"/>
            <w:rPr>
              <w:rFonts w:ascii="Garamond" w:hAnsi="Garamond" w:cs="Arial"/>
              <w:b/>
              <w:sz w:val="22"/>
              <w:szCs w:val="22"/>
            </w:rPr>
          </w:pPr>
          <w:r w:rsidRPr="00AD57C6">
            <w:rPr>
              <w:rFonts w:ascii="Garamond" w:hAnsi="Garamond" w:cs="Arial"/>
              <w:b/>
              <w:sz w:val="22"/>
              <w:szCs w:val="22"/>
            </w:rPr>
            <w:t>Šifra proizvoda:</w:t>
          </w:r>
        </w:p>
      </w:tc>
      <w:tc>
        <w:tcPr>
          <w:tcW w:w="1719" w:type="dxa"/>
          <w:shd w:val="clear" w:color="auto" w:fill="auto"/>
          <w:vAlign w:val="center"/>
        </w:tcPr>
        <w:p w14:paraId="4F9C9EBF" w14:textId="77777777" w:rsidR="000C4AC2" w:rsidRPr="008B30D5" w:rsidRDefault="000C4AC2" w:rsidP="00972B6D">
          <w:pPr>
            <w:pStyle w:val="Header"/>
            <w:spacing w:before="40" w:after="40"/>
            <w:jc w:val="center"/>
            <w:rPr>
              <w:rFonts w:ascii="Garamond" w:hAnsi="Garamond"/>
              <w:sz w:val="22"/>
              <w:szCs w:val="22"/>
            </w:rPr>
          </w:pPr>
          <w:r>
            <w:rPr>
              <w:rFonts w:ascii="Garamond" w:hAnsi="Garamond"/>
              <w:sz w:val="22"/>
              <w:szCs w:val="22"/>
            </w:rPr>
            <w:t>-</w:t>
          </w:r>
        </w:p>
      </w:tc>
      <w:tc>
        <w:tcPr>
          <w:tcW w:w="1719" w:type="dxa"/>
          <w:shd w:val="clear" w:color="auto" w:fill="auto"/>
          <w:vAlign w:val="center"/>
        </w:tcPr>
        <w:p w14:paraId="4682F179" w14:textId="77777777" w:rsidR="000C4AC2" w:rsidRPr="00AD57C6" w:rsidRDefault="000C4AC2" w:rsidP="00972B6D">
          <w:pPr>
            <w:pStyle w:val="Header"/>
            <w:spacing w:before="40" w:after="40"/>
            <w:jc w:val="center"/>
            <w:rPr>
              <w:rFonts w:ascii="Garamond" w:hAnsi="Garamond" w:cs="Arial"/>
              <w:b/>
              <w:sz w:val="22"/>
              <w:szCs w:val="22"/>
            </w:rPr>
          </w:pPr>
          <w:r w:rsidRPr="00AD57C6">
            <w:rPr>
              <w:rFonts w:ascii="Garamond" w:hAnsi="Garamond" w:cs="Arial"/>
              <w:b/>
              <w:sz w:val="22"/>
              <w:szCs w:val="22"/>
            </w:rPr>
            <w:t>Datum izdanja:</w:t>
          </w:r>
        </w:p>
      </w:tc>
      <w:tc>
        <w:tcPr>
          <w:tcW w:w="1719" w:type="dxa"/>
          <w:shd w:val="clear" w:color="auto" w:fill="auto"/>
          <w:vAlign w:val="center"/>
        </w:tcPr>
        <w:p w14:paraId="2876764A" w14:textId="77777777" w:rsidR="000C4AC2" w:rsidRPr="0069215C" w:rsidRDefault="000C4AC2" w:rsidP="00C315B0">
          <w:pPr>
            <w:pStyle w:val="Header"/>
            <w:spacing w:before="40" w:after="40"/>
            <w:jc w:val="center"/>
            <w:rPr>
              <w:rFonts w:ascii="Garamond" w:hAnsi="Garamond" w:cs="Arial"/>
              <w:sz w:val="22"/>
              <w:szCs w:val="22"/>
            </w:rPr>
          </w:pPr>
          <w:r>
            <w:rPr>
              <w:rFonts w:ascii="Garamond" w:hAnsi="Garamond" w:cs="Arial"/>
              <w:sz w:val="22"/>
              <w:szCs w:val="22"/>
            </w:rPr>
            <w:t>08.08.2017.</w:t>
          </w:r>
        </w:p>
      </w:tc>
      <w:tc>
        <w:tcPr>
          <w:tcW w:w="1719" w:type="dxa"/>
          <w:shd w:val="clear" w:color="auto" w:fill="auto"/>
          <w:vAlign w:val="center"/>
        </w:tcPr>
        <w:p w14:paraId="63A4CBB9" w14:textId="77777777" w:rsidR="000C4AC2" w:rsidRPr="007305F3" w:rsidRDefault="000C4AC2" w:rsidP="00972B6D">
          <w:pPr>
            <w:pStyle w:val="Header"/>
            <w:spacing w:before="40" w:after="40"/>
            <w:jc w:val="center"/>
            <w:rPr>
              <w:rFonts w:ascii="Garamond" w:hAnsi="Garamond"/>
              <w:sz w:val="22"/>
              <w:szCs w:val="22"/>
            </w:rPr>
          </w:pPr>
          <w:r w:rsidRPr="007305F3">
            <w:rPr>
              <w:rFonts w:ascii="Garamond" w:hAnsi="Garamond" w:cs="Arial"/>
              <w:b/>
              <w:sz w:val="22"/>
              <w:szCs w:val="22"/>
            </w:rPr>
            <w:t>Izdanje broj:</w:t>
          </w:r>
        </w:p>
      </w:tc>
      <w:tc>
        <w:tcPr>
          <w:tcW w:w="1719" w:type="dxa"/>
          <w:shd w:val="clear" w:color="auto" w:fill="auto"/>
          <w:vAlign w:val="center"/>
        </w:tcPr>
        <w:p w14:paraId="4428660D" w14:textId="17ECB668" w:rsidR="000C4AC2" w:rsidRPr="007305F3" w:rsidRDefault="000C4AC2" w:rsidP="00972B6D">
          <w:pPr>
            <w:pStyle w:val="Header"/>
            <w:spacing w:before="40" w:after="40"/>
            <w:jc w:val="center"/>
            <w:rPr>
              <w:rFonts w:ascii="Garamond" w:hAnsi="Garamond"/>
              <w:sz w:val="22"/>
              <w:szCs w:val="22"/>
            </w:rPr>
          </w:pPr>
          <w:r>
            <w:rPr>
              <w:rFonts w:ascii="Garamond" w:hAnsi="Garamond"/>
              <w:sz w:val="22"/>
              <w:szCs w:val="22"/>
            </w:rPr>
            <w:t>2.</w:t>
          </w:r>
          <w:r w:rsidR="00382A07">
            <w:rPr>
              <w:rFonts w:ascii="Garamond" w:hAnsi="Garamond"/>
              <w:sz w:val="22"/>
              <w:szCs w:val="22"/>
            </w:rPr>
            <w:t>1</w:t>
          </w:r>
        </w:p>
      </w:tc>
    </w:tr>
  </w:tbl>
  <w:p w14:paraId="1474451B" w14:textId="77777777" w:rsidR="000C4AC2" w:rsidRPr="00D72D0F" w:rsidRDefault="000C4AC2">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4C69"/>
    <w:multiLevelType w:val="multilevel"/>
    <w:tmpl w:val="DC069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096522C"/>
    <w:multiLevelType w:val="hybridMultilevel"/>
    <w:tmpl w:val="4D54E64C"/>
    <w:lvl w:ilvl="0" w:tplc="B62E96F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E759CD"/>
    <w:multiLevelType w:val="hybridMultilevel"/>
    <w:tmpl w:val="F65E2D5C"/>
    <w:lvl w:ilvl="0" w:tplc="A2A296C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87"/>
    <w:rsid w:val="000C4AC2"/>
    <w:rsid w:val="000D63A6"/>
    <w:rsid w:val="00186813"/>
    <w:rsid w:val="00195E8B"/>
    <w:rsid w:val="001F6A47"/>
    <w:rsid w:val="00206DDE"/>
    <w:rsid w:val="00257D2B"/>
    <w:rsid w:val="00382A07"/>
    <w:rsid w:val="003A2D83"/>
    <w:rsid w:val="0040444E"/>
    <w:rsid w:val="004261B5"/>
    <w:rsid w:val="00436386"/>
    <w:rsid w:val="004A0444"/>
    <w:rsid w:val="00577581"/>
    <w:rsid w:val="005E6011"/>
    <w:rsid w:val="006C5A36"/>
    <w:rsid w:val="007910F8"/>
    <w:rsid w:val="008550AD"/>
    <w:rsid w:val="00863D2A"/>
    <w:rsid w:val="0088368B"/>
    <w:rsid w:val="00930977"/>
    <w:rsid w:val="00935A98"/>
    <w:rsid w:val="00953158"/>
    <w:rsid w:val="00972B6D"/>
    <w:rsid w:val="009D272A"/>
    <w:rsid w:val="00A160B5"/>
    <w:rsid w:val="00A16463"/>
    <w:rsid w:val="00AB3B40"/>
    <w:rsid w:val="00AC68C3"/>
    <w:rsid w:val="00AF1819"/>
    <w:rsid w:val="00B31C9E"/>
    <w:rsid w:val="00C315B0"/>
    <w:rsid w:val="00CC2060"/>
    <w:rsid w:val="00E547EC"/>
    <w:rsid w:val="00EA09CF"/>
    <w:rsid w:val="00EE21D8"/>
    <w:rsid w:val="00F30D87"/>
    <w:rsid w:val="00F53B3C"/>
    <w:rsid w:val="00F70FCC"/>
    <w:rsid w:val="00FB6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5EC5"/>
  <w15:docId w15:val="{D9B1231D-D382-4B54-9D07-55978BAB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0D87"/>
    <w:pPr>
      <w:keepNext/>
      <w:spacing w:after="0" w:line="240" w:lineRule="auto"/>
      <w:jc w:val="center"/>
      <w:outlineLvl w:val="0"/>
    </w:pPr>
    <w:rPr>
      <w:rFonts w:ascii="Arial" w:eastAsia="Times New Roman" w:hAnsi="Arial" w:cs="Times New Roman"/>
      <w:b/>
      <w:sz w:val="28"/>
      <w:szCs w:val="20"/>
      <w:lang w:eastAsia="hr-HR"/>
    </w:rPr>
  </w:style>
  <w:style w:type="paragraph" w:styleId="Heading2">
    <w:name w:val="heading 2"/>
    <w:basedOn w:val="Normal"/>
    <w:next w:val="Normal"/>
    <w:link w:val="Heading2Char"/>
    <w:qFormat/>
    <w:rsid w:val="00F30D87"/>
    <w:pPr>
      <w:keepNext/>
      <w:spacing w:before="240" w:after="60" w:line="240" w:lineRule="auto"/>
      <w:outlineLvl w:val="1"/>
    </w:pPr>
    <w:rPr>
      <w:rFonts w:ascii="Arial" w:eastAsia="Times New Roman" w:hAnsi="Arial" w:cs="Arial"/>
      <w:b/>
      <w:bCs/>
      <w:i/>
      <w:iCs/>
      <w:sz w:val="28"/>
      <w:szCs w:val="28"/>
      <w:lang w:eastAsia="hr-HR"/>
    </w:rPr>
  </w:style>
  <w:style w:type="paragraph" w:styleId="Heading5">
    <w:name w:val="heading 5"/>
    <w:basedOn w:val="Normal"/>
    <w:next w:val="Normal"/>
    <w:link w:val="Heading5Char"/>
    <w:unhideWhenUsed/>
    <w:qFormat/>
    <w:rsid w:val="00F30D87"/>
    <w:pPr>
      <w:spacing w:before="240" w:after="60" w:line="240" w:lineRule="auto"/>
      <w:outlineLvl w:val="4"/>
    </w:pPr>
    <w:rPr>
      <w:rFonts w:ascii="Calibri" w:eastAsia="Malgun Gothic" w:hAnsi="Calibri" w:cs="Times New Roman"/>
      <w:b/>
      <w:bCs/>
      <w:i/>
      <w:iCs/>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D87"/>
    <w:rPr>
      <w:rFonts w:ascii="Arial" w:eastAsia="Times New Roman" w:hAnsi="Arial" w:cs="Times New Roman"/>
      <w:b/>
      <w:sz w:val="28"/>
      <w:szCs w:val="20"/>
      <w:lang w:eastAsia="hr-HR"/>
    </w:rPr>
  </w:style>
  <w:style w:type="character" w:customStyle="1" w:styleId="Heading2Char">
    <w:name w:val="Heading 2 Char"/>
    <w:basedOn w:val="DefaultParagraphFont"/>
    <w:link w:val="Heading2"/>
    <w:rsid w:val="00F30D87"/>
    <w:rPr>
      <w:rFonts w:ascii="Arial" w:eastAsia="Times New Roman" w:hAnsi="Arial" w:cs="Arial"/>
      <w:b/>
      <w:bCs/>
      <w:i/>
      <w:iCs/>
      <w:sz w:val="28"/>
      <w:szCs w:val="28"/>
      <w:lang w:eastAsia="hr-HR"/>
    </w:rPr>
  </w:style>
  <w:style w:type="character" w:customStyle="1" w:styleId="Heading5Char">
    <w:name w:val="Heading 5 Char"/>
    <w:basedOn w:val="DefaultParagraphFont"/>
    <w:link w:val="Heading5"/>
    <w:rsid w:val="00F30D87"/>
    <w:rPr>
      <w:rFonts w:ascii="Calibri" w:eastAsia="Malgun Gothic" w:hAnsi="Calibri" w:cs="Times New Roman"/>
      <w:b/>
      <w:bCs/>
      <w:i/>
      <w:iCs/>
      <w:sz w:val="26"/>
      <w:szCs w:val="26"/>
      <w:lang w:eastAsia="hr-HR"/>
    </w:rPr>
  </w:style>
  <w:style w:type="numbering" w:customStyle="1" w:styleId="NoList1">
    <w:name w:val="No List1"/>
    <w:next w:val="NoList"/>
    <w:semiHidden/>
    <w:rsid w:val="00F30D87"/>
  </w:style>
  <w:style w:type="paragraph" w:styleId="Header">
    <w:name w:val="header"/>
    <w:basedOn w:val="Normal"/>
    <w:link w:val="HeaderChar"/>
    <w:rsid w:val="00F30D87"/>
    <w:pPr>
      <w:tabs>
        <w:tab w:val="center" w:pos="4536"/>
        <w:tab w:val="right" w:pos="9072"/>
      </w:tabs>
      <w:spacing w:after="0" w:line="240" w:lineRule="auto"/>
    </w:pPr>
    <w:rPr>
      <w:rFonts w:ascii="Times New Roman" w:eastAsia="Times New Roman" w:hAnsi="Times New Roman" w:cs="Times New Roman"/>
      <w:sz w:val="24"/>
      <w:szCs w:val="20"/>
      <w:lang w:eastAsia="hr-HR"/>
    </w:rPr>
  </w:style>
  <w:style w:type="character" w:customStyle="1" w:styleId="HeaderChar">
    <w:name w:val="Header Char"/>
    <w:basedOn w:val="DefaultParagraphFont"/>
    <w:link w:val="Header"/>
    <w:rsid w:val="00F30D87"/>
    <w:rPr>
      <w:rFonts w:ascii="Times New Roman" w:eastAsia="Times New Roman" w:hAnsi="Times New Roman" w:cs="Times New Roman"/>
      <w:sz w:val="24"/>
      <w:szCs w:val="20"/>
      <w:lang w:eastAsia="hr-HR"/>
    </w:rPr>
  </w:style>
  <w:style w:type="paragraph" w:styleId="Footer">
    <w:name w:val="footer"/>
    <w:basedOn w:val="Normal"/>
    <w:link w:val="FooterChar"/>
    <w:rsid w:val="00F30D87"/>
    <w:pPr>
      <w:tabs>
        <w:tab w:val="center" w:pos="4536"/>
        <w:tab w:val="right" w:pos="9072"/>
      </w:tabs>
      <w:spacing w:after="0" w:line="240" w:lineRule="auto"/>
    </w:pPr>
    <w:rPr>
      <w:rFonts w:ascii="Times New Roman" w:eastAsia="Times New Roman" w:hAnsi="Times New Roman" w:cs="Times New Roman"/>
      <w:sz w:val="24"/>
      <w:szCs w:val="20"/>
      <w:lang w:eastAsia="hr-HR"/>
    </w:rPr>
  </w:style>
  <w:style w:type="character" w:customStyle="1" w:styleId="FooterChar">
    <w:name w:val="Footer Char"/>
    <w:basedOn w:val="DefaultParagraphFont"/>
    <w:link w:val="Footer"/>
    <w:rsid w:val="00F30D87"/>
    <w:rPr>
      <w:rFonts w:ascii="Times New Roman" w:eastAsia="Times New Roman" w:hAnsi="Times New Roman" w:cs="Times New Roman"/>
      <w:sz w:val="24"/>
      <w:szCs w:val="20"/>
      <w:lang w:eastAsia="hr-HR"/>
    </w:rPr>
  </w:style>
  <w:style w:type="paragraph" w:styleId="Title">
    <w:name w:val="Title"/>
    <w:basedOn w:val="Normal"/>
    <w:link w:val="TitleChar"/>
    <w:qFormat/>
    <w:rsid w:val="00F30D87"/>
    <w:pPr>
      <w:spacing w:after="0" w:line="240" w:lineRule="auto"/>
      <w:jc w:val="center"/>
    </w:pPr>
    <w:rPr>
      <w:rFonts w:ascii="Arial" w:eastAsia="Times New Roman" w:hAnsi="Arial" w:cs="Times New Roman"/>
      <w:b/>
      <w:sz w:val="24"/>
      <w:szCs w:val="20"/>
      <w:lang w:eastAsia="hr-HR"/>
    </w:rPr>
  </w:style>
  <w:style w:type="character" w:customStyle="1" w:styleId="TitleChar">
    <w:name w:val="Title Char"/>
    <w:basedOn w:val="DefaultParagraphFont"/>
    <w:link w:val="Title"/>
    <w:rsid w:val="00F30D87"/>
    <w:rPr>
      <w:rFonts w:ascii="Arial" w:eastAsia="Times New Roman" w:hAnsi="Arial" w:cs="Times New Roman"/>
      <w:b/>
      <w:sz w:val="24"/>
      <w:szCs w:val="20"/>
      <w:lang w:eastAsia="hr-HR"/>
    </w:rPr>
  </w:style>
  <w:style w:type="character" w:styleId="PageNumber">
    <w:name w:val="page number"/>
    <w:basedOn w:val="DefaultParagraphFont"/>
    <w:rsid w:val="00F30D87"/>
  </w:style>
  <w:style w:type="paragraph" w:styleId="BalloonText">
    <w:name w:val="Balloon Text"/>
    <w:basedOn w:val="Normal"/>
    <w:link w:val="BalloonTextChar"/>
    <w:semiHidden/>
    <w:rsid w:val="00F30D87"/>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semiHidden/>
    <w:rsid w:val="00F30D87"/>
    <w:rPr>
      <w:rFonts w:ascii="Tahoma" w:eastAsia="Times New Roman" w:hAnsi="Tahoma" w:cs="Tahoma"/>
      <w:sz w:val="16"/>
      <w:szCs w:val="16"/>
      <w:lang w:eastAsia="hr-HR"/>
    </w:rPr>
  </w:style>
  <w:style w:type="table" w:styleId="TableGrid">
    <w:name w:val="Table Grid"/>
    <w:basedOn w:val="TableNormal"/>
    <w:rsid w:val="00F30D87"/>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F30D87"/>
  </w:style>
  <w:style w:type="character" w:styleId="Hyperlink">
    <w:name w:val="Hyperlink"/>
    <w:rsid w:val="00F30D87"/>
    <w:rPr>
      <w:color w:val="0000FF"/>
      <w:u w:val="single"/>
    </w:rPr>
  </w:style>
  <w:style w:type="character" w:customStyle="1" w:styleId="arial11bigspacingnormal1">
    <w:name w:val="arial_11_bigspacing_normal1"/>
    <w:rsid w:val="00F30D87"/>
    <w:rPr>
      <w:rFonts w:ascii="Arial" w:hAnsi="Arial" w:cs="Arial" w:hint="default"/>
      <w:b w:val="0"/>
      <w:bCs w:val="0"/>
      <w:strike w:val="0"/>
      <w:dstrike w:val="0"/>
      <w:color w:val="333333"/>
      <w:sz w:val="11"/>
      <w:szCs w:val="11"/>
      <w:u w:val="none"/>
      <w:effect w:val="none"/>
    </w:rPr>
  </w:style>
  <w:style w:type="character" w:styleId="CommentReference">
    <w:name w:val="annotation reference"/>
    <w:basedOn w:val="DefaultParagraphFont"/>
    <w:uiPriority w:val="99"/>
    <w:semiHidden/>
    <w:unhideWhenUsed/>
    <w:rsid w:val="00F30D87"/>
    <w:rPr>
      <w:sz w:val="16"/>
      <w:szCs w:val="16"/>
    </w:rPr>
  </w:style>
  <w:style w:type="paragraph" w:styleId="CommentText">
    <w:name w:val="annotation text"/>
    <w:basedOn w:val="Normal"/>
    <w:link w:val="CommentTextChar"/>
    <w:uiPriority w:val="99"/>
    <w:semiHidden/>
    <w:unhideWhenUsed/>
    <w:rsid w:val="00F30D87"/>
    <w:pPr>
      <w:spacing w:line="240" w:lineRule="auto"/>
    </w:pPr>
    <w:rPr>
      <w:sz w:val="20"/>
      <w:szCs w:val="20"/>
    </w:rPr>
  </w:style>
  <w:style w:type="character" w:customStyle="1" w:styleId="CommentTextChar">
    <w:name w:val="Comment Text Char"/>
    <w:basedOn w:val="DefaultParagraphFont"/>
    <w:link w:val="CommentText"/>
    <w:uiPriority w:val="99"/>
    <w:semiHidden/>
    <w:rsid w:val="00F30D87"/>
    <w:rPr>
      <w:sz w:val="20"/>
      <w:szCs w:val="20"/>
    </w:rPr>
  </w:style>
  <w:style w:type="paragraph" w:styleId="CommentSubject">
    <w:name w:val="annotation subject"/>
    <w:basedOn w:val="CommentText"/>
    <w:next w:val="CommentText"/>
    <w:link w:val="CommentSubjectChar"/>
    <w:uiPriority w:val="99"/>
    <w:semiHidden/>
    <w:unhideWhenUsed/>
    <w:rsid w:val="00F30D87"/>
    <w:rPr>
      <w:b/>
      <w:bCs/>
    </w:rPr>
  </w:style>
  <w:style w:type="character" w:customStyle="1" w:styleId="CommentSubjectChar">
    <w:name w:val="Comment Subject Char"/>
    <w:basedOn w:val="CommentTextChar"/>
    <w:link w:val="CommentSubject"/>
    <w:uiPriority w:val="99"/>
    <w:semiHidden/>
    <w:rsid w:val="00F30D87"/>
    <w:rPr>
      <w:b/>
      <w:bCs/>
      <w:sz w:val="20"/>
      <w:szCs w:val="20"/>
    </w:rPr>
  </w:style>
  <w:style w:type="character" w:styleId="UnresolvedMention">
    <w:name w:val="Unresolved Mention"/>
    <w:basedOn w:val="DefaultParagraphFont"/>
    <w:uiPriority w:val="99"/>
    <w:semiHidden/>
    <w:unhideWhenUsed/>
    <w:rsid w:val="00382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basf.hr"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ostjan.nograsek@basf.com"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duktinformation-Pflanzenschutz@basf.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Horvat</dc:creator>
  <cp:lastModifiedBy>Irena Zorica Ježić Vidović</cp:lastModifiedBy>
  <cp:revision>6</cp:revision>
  <cp:lastPrinted>2021-02-18T08:19:00Z</cp:lastPrinted>
  <dcterms:created xsi:type="dcterms:W3CDTF">2017-08-11T06:50:00Z</dcterms:created>
  <dcterms:modified xsi:type="dcterms:W3CDTF">2021-02-18T08:19:00Z</dcterms:modified>
</cp:coreProperties>
</file>